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firstRow="1" w:lastRow="0" w:firstColumn="1" w:lastColumn="0" w:noHBand="0" w:noVBand="0"/>
      </w:tblPr>
      <w:tblGrid>
        <w:gridCol w:w="4968"/>
        <w:gridCol w:w="4968"/>
      </w:tblGrid>
      <w:tr w:rsidR="0034242B" w:rsidRPr="005D37F6" w14:paraId="6F2E35DE" w14:textId="77777777" w:rsidTr="00616F75">
        <w:tc>
          <w:tcPr>
            <w:tcW w:w="4968" w:type="dxa"/>
          </w:tcPr>
          <w:p w14:paraId="2FDF1E77" w14:textId="02A2A794" w:rsidR="0034242B" w:rsidRPr="005D37F6" w:rsidRDefault="0034242B" w:rsidP="0034242B">
            <w:pPr>
              <w:pStyle w:val="Heading1"/>
              <w:rPr>
                <w:rFonts w:cs="Calibri"/>
                <w:sz w:val="23"/>
                <w:szCs w:val="23"/>
                <w:lang w:val="en-US"/>
              </w:rPr>
            </w:pPr>
            <w:bookmarkStart w:id="0" w:name="_GoBack"/>
            <w:bookmarkEnd w:id="0"/>
            <w:r w:rsidRPr="005D37F6">
              <w:rPr>
                <w:rFonts w:cs="Calibri"/>
                <w:sz w:val="23"/>
                <w:szCs w:val="23"/>
                <w:lang w:val="en-US"/>
              </w:rPr>
              <w:t>Title:</w:t>
            </w:r>
            <w:r w:rsidR="000627A4">
              <w:rPr>
                <w:rFonts w:cs="Calibri"/>
                <w:sz w:val="23"/>
                <w:szCs w:val="23"/>
                <w:lang w:val="en-US"/>
              </w:rPr>
              <w:t xml:space="preserve"> </w:t>
            </w:r>
            <w:r w:rsidR="00E76A2B">
              <w:rPr>
                <w:rFonts w:cs="Calibri"/>
                <w:sz w:val="23"/>
                <w:szCs w:val="23"/>
                <w:lang w:val="en-US"/>
              </w:rPr>
              <w:t>Take Charge</w:t>
            </w:r>
            <w:r w:rsidR="00E82022">
              <w:rPr>
                <w:rFonts w:cs="Calibri"/>
                <w:sz w:val="23"/>
                <w:szCs w:val="23"/>
                <w:lang w:val="en-US"/>
              </w:rPr>
              <w:t xml:space="preserve"> </w:t>
            </w:r>
            <w:r>
              <w:rPr>
                <w:rFonts w:cs="Calibri"/>
                <w:b w:val="0"/>
                <w:sz w:val="23"/>
                <w:szCs w:val="23"/>
                <w:lang w:val="en-US"/>
              </w:rPr>
              <w:t>H</w:t>
            </w:r>
            <w:r w:rsidRPr="005D37F6">
              <w:rPr>
                <w:rFonts w:cs="Calibri"/>
                <w:b w:val="0"/>
                <w:sz w:val="23"/>
                <w:szCs w:val="23"/>
                <w:lang w:val="en-US"/>
              </w:rPr>
              <w:t xml:space="preserve">ealthy Eating at </w:t>
            </w:r>
            <w:r>
              <w:rPr>
                <w:rFonts w:cs="Calibri"/>
                <w:b w:val="0"/>
                <w:sz w:val="23"/>
                <w:szCs w:val="23"/>
                <w:lang w:val="en-US"/>
              </w:rPr>
              <w:t>W</w:t>
            </w:r>
            <w:r w:rsidRPr="005D37F6">
              <w:rPr>
                <w:rFonts w:cs="Calibri"/>
                <w:b w:val="0"/>
                <w:sz w:val="23"/>
                <w:szCs w:val="23"/>
                <w:lang w:val="en-US"/>
              </w:rPr>
              <w:t>ork</w:t>
            </w:r>
            <w:r>
              <w:rPr>
                <w:rFonts w:cs="Calibri"/>
                <w:b w:val="0"/>
                <w:sz w:val="23"/>
                <w:szCs w:val="23"/>
                <w:lang w:val="en-US"/>
              </w:rPr>
              <w:t xml:space="preserve"> Policy</w:t>
            </w:r>
          </w:p>
        </w:tc>
        <w:tc>
          <w:tcPr>
            <w:tcW w:w="4968" w:type="dxa"/>
          </w:tcPr>
          <w:p w14:paraId="1DA07C7F" w14:textId="6AE92EB8" w:rsidR="0034242B" w:rsidRPr="00F0676D" w:rsidRDefault="0034242B" w:rsidP="00616F75">
            <w:pPr>
              <w:pStyle w:val="Heading1"/>
              <w:rPr>
                <w:rStyle w:val="Heading2Char"/>
                <w:rFonts w:ascii="Calibri" w:hAnsi="Calibri" w:cs="Calibri"/>
                <w:b/>
                <w:bCs/>
                <w:caps/>
                <w:sz w:val="23"/>
                <w:szCs w:val="23"/>
              </w:rPr>
            </w:pPr>
            <w:r w:rsidRPr="005D37F6">
              <w:rPr>
                <w:rFonts w:cs="Calibri"/>
                <w:sz w:val="23"/>
                <w:szCs w:val="23"/>
                <w:lang w:val="en-US"/>
              </w:rPr>
              <w:t>Date of Issue:</w:t>
            </w:r>
            <w:r w:rsidR="000627A4">
              <w:rPr>
                <w:rFonts w:cs="Calibri"/>
                <w:sz w:val="23"/>
                <w:szCs w:val="23"/>
                <w:lang w:val="en-US"/>
              </w:rPr>
              <w:t xml:space="preserve"> </w:t>
            </w:r>
            <w:r w:rsidRPr="00F0676D">
              <w:rPr>
                <w:rStyle w:val="Heading2Char"/>
                <w:rFonts w:ascii="Calibri" w:hAnsi="Calibri" w:cs="Calibri"/>
                <w:b/>
                <w:bCs/>
                <w:sz w:val="23"/>
                <w:szCs w:val="23"/>
              </w:rPr>
              <w:t>YYYY | MM | DD</w:t>
            </w:r>
          </w:p>
          <w:p w14:paraId="30D4CFA2" w14:textId="0A80562A" w:rsidR="0034242B" w:rsidRPr="0034242B" w:rsidRDefault="0034242B" w:rsidP="0034242B">
            <w:pPr>
              <w:pStyle w:val="Heading1"/>
              <w:rPr>
                <w:rFonts w:cs="Calibri"/>
                <w:caps/>
                <w:color w:val="67C8C7" w:themeColor="accent1"/>
                <w:sz w:val="23"/>
                <w:szCs w:val="23"/>
              </w:rPr>
            </w:pPr>
            <w:r w:rsidRPr="005D37F6">
              <w:rPr>
                <w:rFonts w:cs="Calibri"/>
                <w:sz w:val="23"/>
                <w:szCs w:val="23"/>
                <w:lang w:val="en-US"/>
              </w:rPr>
              <w:t>Date of</w:t>
            </w:r>
            <w:r>
              <w:rPr>
                <w:rFonts w:cs="Calibri"/>
                <w:sz w:val="23"/>
                <w:szCs w:val="23"/>
                <w:lang w:val="en-US"/>
              </w:rPr>
              <w:t xml:space="preserve"> Original</w:t>
            </w:r>
            <w:r w:rsidRPr="005D37F6">
              <w:rPr>
                <w:rFonts w:cs="Calibri"/>
                <w:sz w:val="23"/>
                <w:szCs w:val="23"/>
                <w:lang w:val="en-US"/>
              </w:rPr>
              <w:t xml:space="preserve"> Issue:</w:t>
            </w:r>
            <w:r w:rsidR="000627A4">
              <w:rPr>
                <w:rFonts w:cs="Calibri"/>
                <w:sz w:val="23"/>
                <w:szCs w:val="23"/>
                <w:lang w:val="en-US"/>
              </w:rPr>
              <w:t xml:space="preserve"> </w:t>
            </w:r>
            <w:r w:rsidRPr="00F0676D">
              <w:rPr>
                <w:rStyle w:val="Heading2Char"/>
                <w:rFonts w:ascii="Calibri" w:hAnsi="Calibri" w:cs="Calibri"/>
                <w:b/>
                <w:bCs/>
                <w:sz w:val="23"/>
                <w:szCs w:val="23"/>
              </w:rPr>
              <w:t>YYYY | MM | DD</w:t>
            </w:r>
          </w:p>
        </w:tc>
      </w:tr>
      <w:tr w:rsidR="0034242B" w:rsidRPr="005D37F6" w14:paraId="59B5755B" w14:textId="77777777" w:rsidTr="00616F75">
        <w:tc>
          <w:tcPr>
            <w:tcW w:w="4968" w:type="dxa"/>
          </w:tcPr>
          <w:p w14:paraId="5AD57271" w14:textId="6BE01F44" w:rsidR="0034242B" w:rsidRPr="005D37F6" w:rsidRDefault="0034242B" w:rsidP="000B6C83">
            <w:pPr>
              <w:pStyle w:val="Heading1"/>
              <w:rPr>
                <w:rFonts w:cs="Calibri"/>
                <w:sz w:val="23"/>
                <w:szCs w:val="23"/>
                <w:lang w:val="en-US"/>
              </w:rPr>
            </w:pPr>
            <w:r w:rsidRPr="005D37F6">
              <w:rPr>
                <w:rFonts w:cs="Calibri"/>
                <w:sz w:val="23"/>
                <w:szCs w:val="23"/>
                <w:lang w:val="en-US"/>
              </w:rPr>
              <w:t>D</w:t>
            </w:r>
            <w:r>
              <w:rPr>
                <w:rFonts w:cs="Calibri"/>
                <w:sz w:val="23"/>
                <w:szCs w:val="23"/>
                <w:lang w:val="en-US"/>
              </w:rPr>
              <w:t>epartment</w:t>
            </w:r>
            <w:r w:rsidRPr="005D37F6">
              <w:rPr>
                <w:rFonts w:cs="Calibri"/>
                <w:sz w:val="23"/>
                <w:szCs w:val="23"/>
                <w:lang w:val="en-US"/>
              </w:rPr>
              <w:t>:</w:t>
            </w:r>
            <w:r w:rsidR="000627A4">
              <w:rPr>
                <w:rFonts w:cs="Calibri"/>
                <w:sz w:val="23"/>
                <w:szCs w:val="23"/>
                <w:lang w:val="en-US"/>
              </w:rPr>
              <w:t xml:space="preserve"> </w:t>
            </w:r>
            <w:r w:rsidRPr="00F0676D">
              <w:rPr>
                <w:rFonts w:cs="Calibri"/>
                <w:b w:val="0"/>
                <w:sz w:val="23"/>
                <w:szCs w:val="23"/>
                <w:lang w:val="en-US"/>
              </w:rPr>
              <w:t>[</w:t>
            </w:r>
            <w:r w:rsidR="000B6C83">
              <w:rPr>
                <w:rFonts w:cs="Calibri"/>
                <w:b w:val="0"/>
                <w:sz w:val="23"/>
                <w:szCs w:val="23"/>
                <w:lang w:val="en-US"/>
              </w:rPr>
              <w:t>Department/Section</w:t>
            </w:r>
            <w:r w:rsidRPr="00F0676D">
              <w:rPr>
                <w:rFonts w:cs="Calibri"/>
                <w:b w:val="0"/>
                <w:sz w:val="23"/>
                <w:szCs w:val="23"/>
                <w:lang w:val="en-US"/>
              </w:rPr>
              <w:t>]</w:t>
            </w:r>
          </w:p>
        </w:tc>
        <w:tc>
          <w:tcPr>
            <w:tcW w:w="4968" w:type="dxa"/>
          </w:tcPr>
          <w:p w14:paraId="49944F5D" w14:textId="0B38EAFB" w:rsidR="0034242B" w:rsidRPr="005D37F6" w:rsidRDefault="0034242B" w:rsidP="000B6C83">
            <w:pPr>
              <w:pStyle w:val="Heading1"/>
              <w:rPr>
                <w:rFonts w:cs="Calibri"/>
                <w:sz w:val="23"/>
                <w:szCs w:val="23"/>
                <w:lang w:val="en-US"/>
              </w:rPr>
            </w:pPr>
            <w:r w:rsidRPr="005D37F6">
              <w:rPr>
                <w:rFonts w:cs="Calibri"/>
                <w:sz w:val="23"/>
                <w:szCs w:val="23"/>
                <w:lang w:val="en-US"/>
              </w:rPr>
              <w:t xml:space="preserve">Issued by: </w:t>
            </w:r>
            <w:r w:rsidRPr="00F0676D">
              <w:rPr>
                <w:rFonts w:cs="Calibri"/>
                <w:b w:val="0"/>
                <w:sz w:val="23"/>
                <w:szCs w:val="23"/>
                <w:lang w:val="en-US"/>
              </w:rPr>
              <w:t>[</w:t>
            </w:r>
            <w:r w:rsidR="000B6C83">
              <w:rPr>
                <w:rFonts w:cs="Calibri"/>
                <w:b w:val="0"/>
                <w:sz w:val="23"/>
                <w:szCs w:val="23"/>
                <w:lang w:val="en-US"/>
              </w:rPr>
              <w:t>Author/Owner of Policy</w:t>
            </w:r>
            <w:r w:rsidRPr="00F0676D">
              <w:rPr>
                <w:rFonts w:cs="Calibri"/>
                <w:b w:val="0"/>
                <w:sz w:val="23"/>
                <w:szCs w:val="23"/>
                <w:lang w:val="en-US"/>
              </w:rPr>
              <w:t>]</w:t>
            </w:r>
          </w:p>
        </w:tc>
      </w:tr>
      <w:tr w:rsidR="0034242B" w:rsidRPr="005D37F6" w14:paraId="580B470E" w14:textId="77777777" w:rsidTr="00616F75">
        <w:tc>
          <w:tcPr>
            <w:tcW w:w="4968" w:type="dxa"/>
          </w:tcPr>
          <w:p w14:paraId="21640458" w14:textId="704F1999" w:rsidR="0034242B" w:rsidRPr="005D37F6" w:rsidRDefault="0034242B" w:rsidP="000B6C83">
            <w:pPr>
              <w:pStyle w:val="Heading1"/>
              <w:rPr>
                <w:rFonts w:cs="Calibri"/>
                <w:sz w:val="23"/>
                <w:szCs w:val="23"/>
                <w:lang w:val="en-US"/>
              </w:rPr>
            </w:pPr>
            <w:r w:rsidRPr="005D37F6">
              <w:rPr>
                <w:rFonts w:cs="Calibri"/>
                <w:sz w:val="23"/>
                <w:szCs w:val="23"/>
                <w:lang w:val="en-US"/>
              </w:rPr>
              <w:t>Approved By:</w:t>
            </w:r>
            <w:r w:rsidR="000627A4">
              <w:rPr>
                <w:rFonts w:cs="Calibri"/>
                <w:sz w:val="23"/>
                <w:szCs w:val="23"/>
                <w:lang w:val="en-US"/>
              </w:rPr>
              <w:t xml:space="preserve"> </w:t>
            </w:r>
            <w:r w:rsidR="000B6C83">
              <w:rPr>
                <w:rFonts w:cs="Calibri"/>
                <w:b w:val="0"/>
                <w:sz w:val="23"/>
                <w:szCs w:val="23"/>
                <w:lang w:val="en-US"/>
              </w:rPr>
              <w:t>[Insert Name and Title</w:t>
            </w:r>
            <w:r w:rsidRPr="00F0676D">
              <w:rPr>
                <w:rFonts w:cs="Calibri"/>
                <w:b w:val="0"/>
                <w:sz w:val="23"/>
                <w:szCs w:val="23"/>
                <w:lang w:val="en-US"/>
              </w:rPr>
              <w:t>]</w:t>
            </w:r>
          </w:p>
        </w:tc>
        <w:tc>
          <w:tcPr>
            <w:tcW w:w="4968" w:type="dxa"/>
          </w:tcPr>
          <w:p w14:paraId="1507671C" w14:textId="52F40201" w:rsidR="0034242B" w:rsidRPr="005D37F6" w:rsidRDefault="0034242B" w:rsidP="00616F75">
            <w:pPr>
              <w:pStyle w:val="Heading1"/>
              <w:rPr>
                <w:rFonts w:cs="Calibri"/>
                <w:b w:val="0"/>
                <w:bCs w:val="0"/>
                <w:caps/>
                <w:sz w:val="23"/>
                <w:szCs w:val="23"/>
              </w:rPr>
            </w:pPr>
            <w:r>
              <w:rPr>
                <w:rFonts w:cs="Calibri"/>
                <w:sz w:val="23"/>
                <w:szCs w:val="23"/>
                <w:lang w:val="en-US"/>
              </w:rPr>
              <w:t>Review/Revise Date</w:t>
            </w:r>
            <w:r w:rsidRPr="005D37F6">
              <w:rPr>
                <w:rFonts w:cs="Calibri"/>
                <w:sz w:val="23"/>
                <w:szCs w:val="23"/>
                <w:lang w:val="en-US"/>
              </w:rPr>
              <w:t>:</w:t>
            </w:r>
            <w:r w:rsidR="000627A4">
              <w:rPr>
                <w:rFonts w:cs="Calibri"/>
                <w:sz w:val="23"/>
                <w:szCs w:val="23"/>
                <w:lang w:val="en-US"/>
              </w:rPr>
              <w:t xml:space="preserve"> </w:t>
            </w:r>
            <w:r w:rsidRPr="005D37F6">
              <w:rPr>
                <w:rStyle w:val="Heading2Char"/>
                <w:rFonts w:ascii="Calibri" w:hAnsi="Calibri" w:cs="Calibri"/>
                <w:b/>
                <w:bCs/>
                <w:sz w:val="23"/>
                <w:szCs w:val="23"/>
              </w:rPr>
              <w:t>YYYY | MM | DD</w:t>
            </w:r>
          </w:p>
        </w:tc>
      </w:tr>
    </w:tbl>
    <w:p w14:paraId="7F9400DA" w14:textId="4581B306" w:rsidR="0034242B" w:rsidRPr="0034242B" w:rsidRDefault="0034242B" w:rsidP="0034242B">
      <w:pPr>
        <w:pStyle w:val="Heading1"/>
        <w:spacing w:before="120" w:after="120"/>
        <w:rPr>
          <w:rFonts w:cs="Calibri"/>
          <w:color w:val="auto"/>
          <w:sz w:val="23"/>
          <w:szCs w:val="23"/>
        </w:rPr>
      </w:pPr>
      <w:r w:rsidRPr="0034242B">
        <w:rPr>
          <w:rFonts w:cs="Calibri"/>
          <w:color w:val="auto"/>
          <w:sz w:val="23"/>
          <w:szCs w:val="23"/>
        </w:rPr>
        <w:t>DISCLAIMER: PRINTED VERSIONS OF THIS DOCUMENT MAY BE OUT OF DATE. ALWAYS REFER TO THE COMPANY’S ON-LINE POLICIES AND PROCEDURES FOR THE MOST CURRENT VERSIONS OF DOCUMENTS IN EFFECT (IF YOUR ORGANIZATION HAS ONLINE POLICIES AND PROCEDURES).</w:t>
      </w:r>
    </w:p>
    <w:p w14:paraId="39627AB7" w14:textId="77777777" w:rsidR="0034242B" w:rsidRPr="00183F93" w:rsidRDefault="0034242B" w:rsidP="0034242B">
      <w:pPr>
        <w:pStyle w:val="Heading1"/>
        <w:rPr>
          <w:sz w:val="23"/>
          <w:szCs w:val="23"/>
        </w:rPr>
      </w:pPr>
      <w:r w:rsidRPr="00183F93">
        <w:rPr>
          <w:sz w:val="23"/>
          <w:szCs w:val="23"/>
        </w:rPr>
        <w:t>CHANGES TO PREVIOUS VERSION</w:t>
      </w:r>
    </w:p>
    <w:p w14:paraId="0451C5CB" w14:textId="77777777" w:rsidR="00E745D8" w:rsidRDefault="00E745D8" w:rsidP="00E745D8">
      <w:pPr>
        <w:rPr>
          <w:rFonts w:asciiTheme="minorHAnsi" w:hAnsiTheme="minorHAnsi" w:cstheme="minorHAnsi"/>
          <w:sz w:val="23"/>
          <w:szCs w:val="23"/>
        </w:rPr>
      </w:pPr>
      <w:r>
        <w:rPr>
          <w:rFonts w:asciiTheme="minorHAnsi" w:hAnsiTheme="minorHAnsi" w:cstheme="minorHAnsi"/>
          <w:sz w:val="23"/>
          <w:szCs w:val="23"/>
        </w:rPr>
        <w:t>[Future changes to this policy should be noted in this highlighted section. A brief description of the revision is to be provided in point form. Otherwise, if there are no changes to the current policy, this section can be omitted].</w:t>
      </w:r>
    </w:p>
    <w:p w14:paraId="6BF1A746" w14:textId="4A31B673" w:rsidR="0034242B" w:rsidRPr="005D37F6" w:rsidRDefault="0034242B" w:rsidP="0034242B">
      <w:pPr>
        <w:pStyle w:val="Heading1"/>
        <w:spacing w:before="120" w:after="120"/>
        <w:rPr>
          <w:rFonts w:cs="Calibri"/>
          <w:sz w:val="23"/>
          <w:szCs w:val="23"/>
        </w:rPr>
      </w:pPr>
      <w:r w:rsidRPr="005D37F6">
        <w:rPr>
          <w:rFonts w:cs="Calibri"/>
          <w:sz w:val="23"/>
          <w:szCs w:val="23"/>
        </w:rPr>
        <w:t>PREAMBLE</w:t>
      </w:r>
    </w:p>
    <w:p w14:paraId="30AB20D7" w14:textId="7A8E5D74" w:rsidR="0034242B" w:rsidRPr="005D37F6" w:rsidRDefault="0034242B" w:rsidP="0034242B">
      <w:pPr>
        <w:rPr>
          <w:rFonts w:ascii="Calibri" w:hAnsi="Calibri" w:cs="Calibri"/>
          <w:sz w:val="23"/>
          <w:szCs w:val="23"/>
        </w:rPr>
      </w:pPr>
      <w:r w:rsidRPr="005D37F6">
        <w:rPr>
          <w:rFonts w:ascii="Calibri" w:hAnsi="Calibri" w:cs="Calibri"/>
          <w:sz w:val="23"/>
          <w:szCs w:val="23"/>
        </w:rPr>
        <w:t xml:space="preserve">Healthy eating promotes and supports social, physical, and mental wellbeing. It is also a key component for employee health and productivity. </w:t>
      </w:r>
      <w:r w:rsidR="000808FA">
        <w:rPr>
          <w:rFonts w:ascii="Calibri" w:hAnsi="Calibri" w:cs="Calibri"/>
          <w:sz w:val="23"/>
          <w:szCs w:val="23"/>
        </w:rPr>
        <w:t xml:space="preserve">Individuals make food and beverage choices within the context of their day-to-day food environments, and because employees </w:t>
      </w:r>
      <w:r w:rsidRPr="005D37F6">
        <w:rPr>
          <w:rFonts w:ascii="Calibri" w:hAnsi="Calibri" w:cs="Calibri"/>
          <w:sz w:val="23"/>
          <w:szCs w:val="23"/>
        </w:rPr>
        <w:t xml:space="preserve">spend a significant amount of their time at work, the </w:t>
      </w:r>
      <w:r>
        <w:rPr>
          <w:rFonts w:ascii="Calibri" w:hAnsi="Calibri" w:cs="Calibri"/>
          <w:sz w:val="23"/>
          <w:szCs w:val="23"/>
        </w:rPr>
        <w:t>w</w:t>
      </w:r>
      <w:r w:rsidRPr="005D37F6">
        <w:rPr>
          <w:rFonts w:ascii="Calibri" w:hAnsi="Calibri" w:cs="Calibri"/>
          <w:sz w:val="23"/>
          <w:szCs w:val="23"/>
        </w:rPr>
        <w:t>orkplace</w:t>
      </w:r>
      <w:r>
        <w:rPr>
          <w:rFonts w:ascii="Calibri" w:hAnsi="Calibri" w:cs="Calibri"/>
          <w:sz w:val="23"/>
          <w:szCs w:val="23"/>
        </w:rPr>
        <w:t xml:space="preserve"> setting</w:t>
      </w:r>
      <w:r w:rsidRPr="005D37F6">
        <w:rPr>
          <w:rFonts w:ascii="Calibri" w:hAnsi="Calibri" w:cs="Calibri"/>
          <w:sz w:val="23"/>
          <w:szCs w:val="23"/>
        </w:rPr>
        <w:t xml:space="preserve"> play</w:t>
      </w:r>
      <w:r>
        <w:rPr>
          <w:rFonts w:ascii="Calibri" w:hAnsi="Calibri" w:cs="Calibri"/>
          <w:sz w:val="23"/>
          <w:szCs w:val="23"/>
        </w:rPr>
        <w:t>s</w:t>
      </w:r>
      <w:r w:rsidRPr="005D37F6">
        <w:rPr>
          <w:rFonts w:ascii="Calibri" w:hAnsi="Calibri" w:cs="Calibri"/>
          <w:sz w:val="23"/>
          <w:szCs w:val="23"/>
        </w:rPr>
        <w:t xml:space="preserve"> a significant role in shaping and influencing </w:t>
      </w:r>
      <w:r w:rsidR="000808FA">
        <w:rPr>
          <w:rFonts w:ascii="Calibri" w:hAnsi="Calibri" w:cs="Calibri"/>
          <w:sz w:val="23"/>
          <w:szCs w:val="23"/>
        </w:rPr>
        <w:t xml:space="preserve">their </w:t>
      </w:r>
      <w:r w:rsidRPr="005D37F6">
        <w:rPr>
          <w:rFonts w:ascii="Calibri" w:hAnsi="Calibri" w:cs="Calibri"/>
          <w:sz w:val="23"/>
          <w:szCs w:val="23"/>
        </w:rPr>
        <w:t xml:space="preserve">eating habits. </w:t>
      </w: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recognizes itself as a role model in promoting and supporting healthy eating for its employees. As such, </w:t>
      </w:r>
      <w:r w:rsidRPr="0034242B">
        <w:rPr>
          <w:rFonts w:ascii="Calibri" w:hAnsi="Calibri" w:cs="Calibri"/>
          <w:sz w:val="23"/>
          <w:szCs w:val="23"/>
        </w:rPr>
        <w:t>[Company Name]</w:t>
      </w:r>
      <w:r w:rsidRPr="005D37F6">
        <w:rPr>
          <w:rFonts w:ascii="Calibri" w:hAnsi="Calibri" w:cs="Calibri"/>
          <w:sz w:val="23"/>
          <w:szCs w:val="23"/>
        </w:rPr>
        <w:t xml:space="preserve"> is committed to providing surroundings and conditions that encourage and support healthy eating in our workplace.</w:t>
      </w:r>
    </w:p>
    <w:p w14:paraId="3017AE0D" w14:textId="4D4B881B" w:rsidR="0034242B" w:rsidRPr="005D37F6" w:rsidRDefault="0034242B" w:rsidP="0034242B">
      <w:pPr>
        <w:pStyle w:val="Heading1"/>
        <w:spacing w:before="120" w:after="120"/>
        <w:rPr>
          <w:rFonts w:cs="Calibri"/>
          <w:sz w:val="23"/>
          <w:szCs w:val="23"/>
        </w:rPr>
      </w:pPr>
      <w:r>
        <w:rPr>
          <w:rFonts w:cs="Calibri"/>
          <w:sz w:val="23"/>
          <w:szCs w:val="23"/>
        </w:rPr>
        <w:t>PURPOSE AND SCOPE</w:t>
      </w:r>
    </w:p>
    <w:p w14:paraId="177CE950" w14:textId="2C88A2B2" w:rsidR="0034242B" w:rsidRPr="005D37F6" w:rsidRDefault="0034242B" w:rsidP="0034242B">
      <w:pPr>
        <w:rPr>
          <w:rFonts w:ascii="Calibri" w:hAnsi="Calibri" w:cs="Calibri"/>
          <w:sz w:val="23"/>
          <w:szCs w:val="23"/>
        </w:rPr>
      </w:pPr>
      <w:r w:rsidRPr="005D37F6">
        <w:rPr>
          <w:rFonts w:ascii="Calibri" w:hAnsi="Calibri" w:cs="Calibri"/>
          <w:sz w:val="23"/>
          <w:szCs w:val="23"/>
        </w:rPr>
        <w:t xml:space="preserve">To foster a Healthy Workplace Nutrition Environment that </w:t>
      </w:r>
      <w:r w:rsidRPr="004B1FB1">
        <w:rPr>
          <w:rFonts w:ascii="Calibri" w:hAnsi="Calibri" w:cs="Calibri"/>
          <w:sz w:val="23"/>
          <w:szCs w:val="23"/>
        </w:rPr>
        <w:t xml:space="preserve">supports [Company </w:t>
      </w:r>
      <w:r w:rsidRPr="00B329E8">
        <w:rPr>
          <w:rFonts w:ascii="Calibri" w:hAnsi="Calibri" w:cs="Calibri"/>
          <w:sz w:val="23"/>
          <w:szCs w:val="23"/>
        </w:rPr>
        <w:t>Name]’s [</w:t>
      </w:r>
      <w:r w:rsidR="00FE244A">
        <w:rPr>
          <w:rFonts w:ascii="Calibri" w:hAnsi="Calibri" w:cs="Calibri"/>
          <w:sz w:val="23"/>
          <w:szCs w:val="23"/>
        </w:rPr>
        <w:t>All Affected Persons</w:t>
      </w:r>
      <w:r w:rsidR="00FE244A" w:rsidRPr="00FE244A">
        <w:rPr>
          <w:rFonts w:ascii="Calibri" w:hAnsi="Calibri" w:cs="Calibri"/>
          <w:sz w:val="23"/>
          <w:szCs w:val="23"/>
        </w:rPr>
        <w:t xml:space="preserve"> </w:t>
      </w:r>
      <w:r w:rsidR="00FE244A" w:rsidRPr="00B329E8">
        <w:rPr>
          <w:rFonts w:ascii="Calibri" w:hAnsi="Calibri" w:cs="Calibri"/>
          <w:sz w:val="23"/>
          <w:szCs w:val="23"/>
        </w:rPr>
        <w:t>e.g., employees, students, volunteers, clients, visitors</w:t>
      </w:r>
      <w:r w:rsidRPr="00B329E8">
        <w:rPr>
          <w:rFonts w:ascii="Calibri" w:hAnsi="Calibri" w:cs="Calibri"/>
          <w:sz w:val="23"/>
          <w:szCs w:val="23"/>
        </w:rPr>
        <w:t>] by providing food options and environments that help make the healthy choice the easier choice.</w:t>
      </w:r>
    </w:p>
    <w:p w14:paraId="2E0F6B92" w14:textId="19761644" w:rsidR="0034242B" w:rsidRPr="005D37F6" w:rsidRDefault="0034242B" w:rsidP="0034242B">
      <w:pPr>
        <w:rPr>
          <w:rFonts w:ascii="Calibri" w:hAnsi="Calibri" w:cs="Calibri"/>
          <w:sz w:val="23"/>
          <w:szCs w:val="23"/>
        </w:rPr>
      </w:pPr>
      <w:r w:rsidRPr="0034242B">
        <w:rPr>
          <w:rFonts w:ascii="Calibri" w:hAnsi="Calibri" w:cs="Calibri"/>
          <w:sz w:val="23"/>
          <w:szCs w:val="23"/>
        </w:rPr>
        <w:t>This policy covers the base requirements for creating a healthy nutrition environment, including but not limited to, foods offered at [Company Name] sites, foods purchased with [Company Name] funds, or events sponsored or supported by [Company Name].</w:t>
      </w:r>
    </w:p>
    <w:p w14:paraId="034FCB94" w14:textId="77777777" w:rsidR="0034242B" w:rsidRPr="004B1FB1" w:rsidRDefault="0034242B" w:rsidP="004B1FB1">
      <w:pPr>
        <w:pStyle w:val="Heading1"/>
        <w:spacing w:before="120" w:after="120"/>
        <w:rPr>
          <w:rFonts w:cs="Calibri"/>
          <w:sz w:val="23"/>
          <w:szCs w:val="23"/>
        </w:rPr>
      </w:pPr>
      <w:r w:rsidRPr="005D37F6">
        <w:rPr>
          <w:rFonts w:cs="Calibri"/>
          <w:sz w:val="23"/>
          <w:szCs w:val="23"/>
        </w:rPr>
        <w:t>DEFINITIONS</w:t>
      </w:r>
    </w:p>
    <w:p w14:paraId="67342D09" w14:textId="2205962E" w:rsidR="000B6C83" w:rsidRDefault="0034242B" w:rsidP="000B6C83">
      <w:pPr>
        <w:rPr>
          <w:rFonts w:ascii="Calibri" w:hAnsi="Calibri" w:cs="Calibri"/>
          <w:sz w:val="23"/>
          <w:szCs w:val="23"/>
        </w:rPr>
      </w:pPr>
      <w:r w:rsidRPr="000B6C83">
        <w:rPr>
          <w:rFonts w:ascii="Calibri" w:hAnsi="Calibri" w:cs="Calibri"/>
          <w:b/>
          <w:sz w:val="23"/>
          <w:szCs w:val="23"/>
        </w:rPr>
        <w:t>Healthy eating</w:t>
      </w:r>
      <w:r w:rsidR="000B6C83">
        <w:rPr>
          <w:rFonts w:ascii="Calibri" w:hAnsi="Calibri" w:cs="Calibri"/>
          <w:b/>
          <w:sz w:val="23"/>
          <w:szCs w:val="23"/>
        </w:rPr>
        <w:t xml:space="preserve">: </w:t>
      </w:r>
      <w:r w:rsidRPr="005D37F6">
        <w:rPr>
          <w:rFonts w:ascii="Calibri" w:hAnsi="Calibri" w:cs="Calibri"/>
          <w:sz w:val="23"/>
          <w:szCs w:val="23"/>
        </w:rPr>
        <w:t xml:space="preserve">Healthy eating refers to the practice of eating a variety of healthy food choices based on Canada’s Food Guide to Healthy Eating. Food should be prepared using little or no added fats, oils, salt, and sugar. Ideally, food choices </w:t>
      </w:r>
      <w:r>
        <w:rPr>
          <w:rFonts w:ascii="Calibri" w:hAnsi="Calibri" w:cs="Calibri"/>
          <w:sz w:val="23"/>
          <w:szCs w:val="23"/>
        </w:rPr>
        <w:t>should be minimally processed.</w:t>
      </w:r>
    </w:p>
    <w:p w14:paraId="735C9702" w14:textId="1720DFE3" w:rsidR="0034242B" w:rsidRPr="005D37F6" w:rsidRDefault="0034242B" w:rsidP="0048500E">
      <w:pPr>
        <w:rPr>
          <w:rFonts w:ascii="Calibri" w:hAnsi="Calibri" w:cs="Calibri"/>
          <w:sz w:val="23"/>
          <w:szCs w:val="23"/>
        </w:rPr>
      </w:pPr>
      <w:r w:rsidRPr="000B6C83">
        <w:rPr>
          <w:rFonts w:ascii="Calibri" w:hAnsi="Calibri" w:cs="Calibri"/>
          <w:sz w:val="23"/>
          <w:szCs w:val="23"/>
        </w:rPr>
        <w:lastRenderedPageBreak/>
        <w:t>The practice of eating healthy is broader than the energy and nutrients that food provides. It includes the complex relationship between food, people, and the environment. For the purpose of this policy, healthy eating will encompass the nutrition quality of food and meals, as well as the cultural and social dimensions of eating.</w:t>
      </w:r>
    </w:p>
    <w:p w14:paraId="1E6EB005" w14:textId="29884E84" w:rsidR="0034242B" w:rsidRPr="005D37F6" w:rsidRDefault="0034242B" w:rsidP="000B6C83">
      <w:pPr>
        <w:spacing w:before="120"/>
        <w:rPr>
          <w:rFonts w:ascii="Calibri" w:hAnsi="Calibri" w:cs="Calibri"/>
          <w:sz w:val="23"/>
          <w:szCs w:val="23"/>
        </w:rPr>
      </w:pPr>
      <w:r w:rsidRPr="000B6C83">
        <w:rPr>
          <w:rFonts w:ascii="Calibri" w:hAnsi="Calibri" w:cs="Calibri"/>
          <w:b/>
          <w:sz w:val="23"/>
          <w:szCs w:val="23"/>
        </w:rPr>
        <w:t>Healthy workplace nutrition environment</w:t>
      </w:r>
      <w:r w:rsidR="000B6C83">
        <w:rPr>
          <w:rFonts w:ascii="Calibri" w:hAnsi="Calibri" w:cs="Calibri"/>
          <w:b/>
          <w:sz w:val="23"/>
          <w:szCs w:val="23"/>
        </w:rPr>
        <w:t xml:space="preserve">: </w:t>
      </w:r>
      <w:r w:rsidRPr="005D37F6">
        <w:rPr>
          <w:rFonts w:ascii="Calibri" w:hAnsi="Calibri" w:cs="Calibri"/>
          <w:sz w:val="23"/>
          <w:szCs w:val="23"/>
        </w:rPr>
        <w:t>A healthy workplace nutrition environment is one that provides physical and social surroundings and conditions that promote and support healthy eating in the workplace. The healthy workplace nutrition environment does not apply to food and beverage purchased by an employee for their personal use.</w:t>
      </w:r>
    </w:p>
    <w:p w14:paraId="17636BB0" w14:textId="7C049662" w:rsidR="0034242B" w:rsidRPr="005D37F6" w:rsidRDefault="0034242B" w:rsidP="0034242B">
      <w:pPr>
        <w:pStyle w:val="Heading1"/>
        <w:tabs>
          <w:tab w:val="left" w:pos="6195"/>
        </w:tabs>
        <w:spacing w:before="120" w:after="120"/>
        <w:rPr>
          <w:rFonts w:cs="Calibri"/>
          <w:sz w:val="23"/>
          <w:szCs w:val="23"/>
        </w:rPr>
      </w:pPr>
      <w:r>
        <w:rPr>
          <w:rFonts w:cs="Calibri"/>
          <w:sz w:val="23"/>
          <w:szCs w:val="23"/>
        </w:rPr>
        <w:t>POLICY</w:t>
      </w:r>
    </w:p>
    <w:p w14:paraId="5C26F76F" w14:textId="3D5DC8E3" w:rsidR="0034242B" w:rsidRPr="005D37F6" w:rsidRDefault="0034242B" w:rsidP="0034242B">
      <w:p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will promote and provide a healthy workplace nutrition environment that supports healthy eating practices by:</w:t>
      </w:r>
    </w:p>
    <w:p w14:paraId="610696D2" w14:textId="77777777" w:rsidR="000B6C83" w:rsidRDefault="0034242B" w:rsidP="000808FA">
      <w:pPr>
        <w:pStyle w:val="ListParagraph"/>
        <w:numPr>
          <w:ilvl w:val="0"/>
          <w:numId w:val="15"/>
        </w:numPr>
        <w:ind w:left="720"/>
        <w:rPr>
          <w:rFonts w:ascii="Calibri" w:hAnsi="Calibri" w:cs="Calibri"/>
          <w:sz w:val="23"/>
          <w:szCs w:val="23"/>
        </w:rPr>
      </w:pPr>
      <w:r w:rsidRPr="005D37F6">
        <w:rPr>
          <w:rFonts w:ascii="Calibri" w:hAnsi="Calibri" w:cs="Calibri"/>
          <w:sz w:val="23"/>
          <w:szCs w:val="23"/>
        </w:rPr>
        <w:t>Providing supportive workplace food environments in the worksi</w:t>
      </w:r>
      <w:r w:rsidR="000B6C83">
        <w:rPr>
          <w:rFonts w:ascii="Calibri" w:hAnsi="Calibri" w:cs="Calibri"/>
          <w:sz w:val="23"/>
          <w:szCs w:val="23"/>
        </w:rPr>
        <w:t>tes it has direct control over;</w:t>
      </w:r>
    </w:p>
    <w:p w14:paraId="5DEF3583" w14:textId="35CEA810" w:rsidR="0034242B" w:rsidRPr="005D37F6" w:rsidRDefault="000B6C83" w:rsidP="000808FA">
      <w:pPr>
        <w:pStyle w:val="ListParagraph"/>
        <w:numPr>
          <w:ilvl w:val="0"/>
          <w:numId w:val="15"/>
        </w:numPr>
        <w:ind w:left="720"/>
        <w:rPr>
          <w:rFonts w:ascii="Calibri" w:hAnsi="Calibri" w:cs="Calibri"/>
          <w:sz w:val="23"/>
          <w:szCs w:val="23"/>
        </w:rPr>
      </w:pPr>
      <w:r>
        <w:rPr>
          <w:rFonts w:ascii="Calibri" w:hAnsi="Calibri" w:cs="Calibri"/>
          <w:sz w:val="23"/>
          <w:szCs w:val="23"/>
        </w:rPr>
        <w:t>A</w:t>
      </w:r>
      <w:r w:rsidR="0034242B" w:rsidRPr="005D37F6">
        <w:rPr>
          <w:rFonts w:ascii="Calibri" w:hAnsi="Calibri" w:cs="Calibri"/>
          <w:sz w:val="23"/>
          <w:szCs w:val="23"/>
        </w:rPr>
        <w:t>dvocating supportive food environments in worksites where components of the food environment are outside of its dire</w:t>
      </w:r>
      <w:r>
        <w:rPr>
          <w:rFonts w:ascii="Calibri" w:hAnsi="Calibri" w:cs="Calibri"/>
          <w:sz w:val="23"/>
          <w:szCs w:val="23"/>
        </w:rPr>
        <w:t>ct control;</w:t>
      </w:r>
    </w:p>
    <w:p w14:paraId="3CE4DAC6" w14:textId="77777777" w:rsidR="0034242B" w:rsidRPr="005D37F6" w:rsidRDefault="0034242B" w:rsidP="000808FA">
      <w:pPr>
        <w:pStyle w:val="ListParagraph"/>
        <w:numPr>
          <w:ilvl w:val="0"/>
          <w:numId w:val="15"/>
        </w:numPr>
        <w:ind w:left="720"/>
        <w:rPr>
          <w:rFonts w:ascii="Calibri" w:hAnsi="Calibri" w:cs="Calibri"/>
          <w:sz w:val="23"/>
          <w:szCs w:val="23"/>
        </w:rPr>
      </w:pPr>
      <w:r w:rsidRPr="005D37F6">
        <w:rPr>
          <w:rFonts w:ascii="Calibri" w:hAnsi="Calibri" w:cs="Calibri"/>
          <w:sz w:val="23"/>
          <w:szCs w:val="23"/>
        </w:rPr>
        <w:t>Encouraging an organizational culture that promotes positive and healthy lifestyle practices, including healthy eating.</w:t>
      </w:r>
    </w:p>
    <w:p w14:paraId="5AAD576B" w14:textId="3A1E41DC" w:rsidR="0034242B" w:rsidRPr="005D37F6" w:rsidRDefault="0034242B" w:rsidP="0034242B">
      <w:pPr>
        <w:pStyle w:val="Heading1"/>
        <w:spacing w:before="120" w:after="120"/>
        <w:rPr>
          <w:rFonts w:cs="Calibri"/>
          <w:sz w:val="23"/>
          <w:szCs w:val="23"/>
        </w:rPr>
      </w:pPr>
      <w:r>
        <w:rPr>
          <w:rFonts w:cs="Calibri"/>
          <w:sz w:val="23"/>
          <w:szCs w:val="23"/>
        </w:rPr>
        <w:t>ROLES AND RESPONSIBILITIES</w:t>
      </w:r>
    </w:p>
    <w:p w14:paraId="46FF82A8" w14:textId="77777777" w:rsidR="0034242B" w:rsidRPr="005D37F6" w:rsidRDefault="0034242B" w:rsidP="000808FA">
      <w:pPr>
        <w:pStyle w:val="ListParagraph"/>
        <w:numPr>
          <w:ilvl w:val="0"/>
          <w:numId w:val="19"/>
        </w:numPr>
        <w:ind w:left="720"/>
        <w:rPr>
          <w:rFonts w:ascii="Calibri" w:hAnsi="Calibri" w:cs="Calibri"/>
          <w:sz w:val="23"/>
          <w:szCs w:val="23"/>
        </w:rPr>
      </w:pPr>
      <w:r w:rsidRPr="005D37F6">
        <w:rPr>
          <w:rFonts w:ascii="Calibri" w:hAnsi="Calibri" w:cs="Calibri"/>
          <w:sz w:val="23"/>
          <w:szCs w:val="23"/>
        </w:rPr>
        <w:t>Staff and management are responsible for ensuring compliance with this policy.</w:t>
      </w:r>
    </w:p>
    <w:p w14:paraId="53443841" w14:textId="6A859502" w:rsidR="0034242B" w:rsidRPr="00B329E8" w:rsidRDefault="0034242B" w:rsidP="000808FA">
      <w:pPr>
        <w:pStyle w:val="ListParagraph"/>
        <w:numPr>
          <w:ilvl w:val="0"/>
          <w:numId w:val="19"/>
        </w:numPr>
        <w:ind w:left="720"/>
        <w:rPr>
          <w:rFonts w:ascii="Calibri" w:hAnsi="Calibri" w:cs="Calibri"/>
          <w:sz w:val="23"/>
          <w:szCs w:val="23"/>
        </w:rPr>
      </w:pPr>
      <w:r w:rsidRPr="00B329E8">
        <w:rPr>
          <w:rFonts w:ascii="Calibri" w:hAnsi="Calibri" w:cs="Calibri"/>
          <w:sz w:val="23"/>
          <w:szCs w:val="23"/>
        </w:rPr>
        <w:t>[</w:t>
      </w:r>
      <w:r w:rsidR="00FE244A">
        <w:rPr>
          <w:rFonts w:ascii="Calibri" w:hAnsi="Calibri" w:cs="Calibri"/>
          <w:sz w:val="23"/>
          <w:szCs w:val="23"/>
        </w:rPr>
        <w:t>All Affected Persons</w:t>
      </w:r>
      <w:r w:rsidRPr="00B329E8">
        <w:rPr>
          <w:rFonts w:ascii="Calibri" w:hAnsi="Calibri" w:cs="Calibri"/>
          <w:sz w:val="23"/>
          <w:szCs w:val="23"/>
        </w:rPr>
        <w:t xml:space="preserve"> e.g., employees, students, volunteers, clients, visitors] are required to comply with the policy.</w:t>
      </w:r>
    </w:p>
    <w:p w14:paraId="7B2EEB8E" w14:textId="133DFE60" w:rsidR="0034242B" w:rsidRPr="005D37F6" w:rsidRDefault="0034242B" w:rsidP="000808FA">
      <w:pPr>
        <w:pStyle w:val="ListParagraph"/>
        <w:numPr>
          <w:ilvl w:val="0"/>
          <w:numId w:val="19"/>
        </w:numPr>
        <w:ind w:left="720"/>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staff responsible for ordering food and beverages for </w:t>
      </w:r>
      <w:r w:rsidRPr="0034242B">
        <w:rPr>
          <w:rFonts w:ascii="Calibri" w:hAnsi="Calibri" w:cs="Calibri"/>
          <w:sz w:val="23"/>
          <w:szCs w:val="23"/>
        </w:rPr>
        <w:t>[Company Name]</w:t>
      </w:r>
      <w:r w:rsidR="000808FA">
        <w:rPr>
          <w:rFonts w:ascii="Calibri" w:hAnsi="Calibri" w:cs="Calibri"/>
          <w:sz w:val="23"/>
          <w:szCs w:val="23"/>
        </w:rPr>
        <w:t xml:space="preserve"> </w:t>
      </w:r>
      <w:r w:rsidRPr="005D37F6">
        <w:rPr>
          <w:rFonts w:ascii="Calibri" w:hAnsi="Calibri" w:cs="Calibri"/>
          <w:sz w:val="23"/>
          <w:szCs w:val="23"/>
        </w:rPr>
        <w:t xml:space="preserve">or </w:t>
      </w: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supported meetings, events, and workshops, </w:t>
      </w:r>
      <w:r>
        <w:rPr>
          <w:rFonts w:ascii="Calibri" w:hAnsi="Calibri" w:cs="Calibri"/>
          <w:sz w:val="23"/>
          <w:szCs w:val="23"/>
        </w:rPr>
        <w:t>should ensure the availability of healthy options.</w:t>
      </w:r>
    </w:p>
    <w:p w14:paraId="520F8D89" w14:textId="467105BA" w:rsidR="0034242B" w:rsidRPr="005D37F6" w:rsidRDefault="0034242B" w:rsidP="0034242B">
      <w:pPr>
        <w:pStyle w:val="Heading1"/>
        <w:spacing w:before="120" w:after="120"/>
        <w:rPr>
          <w:rFonts w:cs="Calibri"/>
          <w:sz w:val="23"/>
          <w:szCs w:val="23"/>
        </w:rPr>
      </w:pPr>
      <w:r>
        <w:rPr>
          <w:rFonts w:cs="Calibri"/>
          <w:sz w:val="23"/>
          <w:szCs w:val="23"/>
        </w:rPr>
        <w:t>PROCEDURE</w:t>
      </w:r>
    </w:p>
    <w:p w14:paraId="39B5B0CA" w14:textId="56643D0D" w:rsidR="0034242B" w:rsidRPr="005D37F6" w:rsidRDefault="0034242B" w:rsidP="0034242B">
      <w:pPr>
        <w:rPr>
          <w:rFonts w:ascii="Calibri" w:hAnsi="Calibri" w:cs="Calibri"/>
          <w:b/>
          <w:sz w:val="23"/>
          <w:szCs w:val="23"/>
        </w:rPr>
      </w:pPr>
      <w:r w:rsidRPr="005D37F6">
        <w:rPr>
          <w:rFonts w:ascii="Calibri" w:hAnsi="Calibri" w:cs="Calibri"/>
          <w:b/>
          <w:sz w:val="23"/>
          <w:szCs w:val="23"/>
        </w:rPr>
        <w:t>Supportive organizational culture</w:t>
      </w:r>
      <w:r w:rsidR="00FE244A">
        <w:rPr>
          <w:rFonts w:ascii="Calibri" w:hAnsi="Calibri" w:cs="Calibri"/>
          <w:b/>
          <w:sz w:val="23"/>
          <w:szCs w:val="23"/>
        </w:rPr>
        <w:t>:</w:t>
      </w:r>
    </w:p>
    <w:p w14:paraId="0A4BFE11" w14:textId="0905353B" w:rsidR="0034242B" w:rsidRPr="005D37F6" w:rsidRDefault="0034242B" w:rsidP="0034242B">
      <w:pPr>
        <w:rPr>
          <w:rFonts w:ascii="Calibri" w:hAnsi="Calibri" w:cs="Calibri"/>
          <w:sz w:val="23"/>
          <w:szCs w:val="23"/>
        </w:rPr>
      </w:pPr>
      <w:r w:rsidRPr="005D37F6">
        <w:rPr>
          <w:rFonts w:ascii="Calibri" w:hAnsi="Calibri" w:cs="Calibri"/>
          <w:sz w:val="23"/>
          <w:szCs w:val="23"/>
        </w:rPr>
        <w:t xml:space="preserve">Within an organizational culture that values, promotes, and supports the health and wellbeing </w:t>
      </w:r>
      <w:r w:rsidRPr="00B329E8">
        <w:rPr>
          <w:rFonts w:ascii="Calibri" w:hAnsi="Calibri" w:cs="Calibri"/>
          <w:sz w:val="23"/>
          <w:szCs w:val="23"/>
        </w:rPr>
        <w:t>of its [</w:t>
      </w:r>
      <w:r w:rsidR="00FE244A">
        <w:rPr>
          <w:rFonts w:ascii="Calibri" w:hAnsi="Calibri" w:cs="Calibri"/>
          <w:sz w:val="23"/>
          <w:szCs w:val="23"/>
        </w:rPr>
        <w:t>All Affected Persons</w:t>
      </w:r>
      <w:r w:rsidR="00FE244A" w:rsidRPr="00FE244A">
        <w:rPr>
          <w:rFonts w:ascii="Calibri" w:hAnsi="Calibri" w:cs="Calibri"/>
          <w:sz w:val="23"/>
          <w:szCs w:val="23"/>
        </w:rPr>
        <w:t xml:space="preserve"> </w:t>
      </w:r>
      <w:r w:rsidR="00FE244A" w:rsidRPr="00B329E8">
        <w:rPr>
          <w:rFonts w:ascii="Calibri" w:hAnsi="Calibri" w:cs="Calibri"/>
          <w:sz w:val="23"/>
          <w:szCs w:val="23"/>
        </w:rPr>
        <w:t>e.g., employees, students, volunteers, clients, visitors</w:t>
      </w:r>
      <w:r w:rsidRPr="00B329E8">
        <w:rPr>
          <w:rFonts w:ascii="Calibri" w:hAnsi="Calibri" w:cs="Calibri"/>
          <w:sz w:val="23"/>
          <w:szCs w:val="23"/>
        </w:rPr>
        <w:t>] it is important for everyone to work towards the common goal of promoting a supportiv</w:t>
      </w:r>
      <w:r w:rsidRPr="005D37F6">
        <w:rPr>
          <w:rFonts w:ascii="Calibri" w:hAnsi="Calibri" w:cs="Calibri"/>
          <w:sz w:val="23"/>
          <w:szCs w:val="23"/>
        </w:rPr>
        <w:t>e nutrition environment.</w:t>
      </w:r>
    </w:p>
    <w:p w14:paraId="205E8CFF" w14:textId="5C2C9A3D" w:rsidR="0034242B" w:rsidRPr="005D37F6" w:rsidRDefault="0034242B" w:rsidP="000808FA">
      <w:pPr>
        <w:pStyle w:val="ListParagraph"/>
        <w:numPr>
          <w:ilvl w:val="0"/>
          <w:numId w:val="16"/>
        </w:numPr>
        <w:rPr>
          <w:rFonts w:ascii="Calibri" w:hAnsi="Calibri" w:cs="Calibri"/>
          <w:sz w:val="23"/>
          <w:szCs w:val="23"/>
        </w:rPr>
      </w:pPr>
      <w:r w:rsidRPr="005D37F6">
        <w:rPr>
          <w:rFonts w:ascii="Calibri" w:hAnsi="Calibri" w:cs="Calibri"/>
          <w:sz w:val="23"/>
          <w:szCs w:val="23"/>
        </w:rPr>
        <w:t xml:space="preserve">Management will act as role models for healthy eating </w:t>
      </w:r>
      <w:r w:rsidR="00B329E8">
        <w:rPr>
          <w:rFonts w:ascii="Calibri" w:hAnsi="Calibri" w:cs="Calibri"/>
          <w:sz w:val="23"/>
          <w:szCs w:val="23"/>
        </w:rPr>
        <w:t>by following</w:t>
      </w:r>
      <w:r w:rsidRPr="005D37F6">
        <w:rPr>
          <w:rFonts w:ascii="Calibri" w:hAnsi="Calibri" w:cs="Calibri"/>
          <w:sz w:val="23"/>
          <w:szCs w:val="23"/>
        </w:rPr>
        <w:t xml:space="preserve"> workplace policies that promote healthy eating.</w:t>
      </w:r>
    </w:p>
    <w:p w14:paraId="6653DCAA" w14:textId="2E4E191E" w:rsidR="0034242B" w:rsidRPr="005D37F6" w:rsidRDefault="0034242B" w:rsidP="000808FA">
      <w:pPr>
        <w:pStyle w:val="ListParagraph"/>
        <w:numPr>
          <w:ilvl w:val="0"/>
          <w:numId w:val="16"/>
        </w:numPr>
        <w:rPr>
          <w:rFonts w:ascii="Calibri" w:hAnsi="Calibri" w:cs="Calibri"/>
          <w:sz w:val="23"/>
          <w:szCs w:val="23"/>
        </w:rPr>
      </w:pPr>
      <w:r w:rsidRPr="005D37F6">
        <w:rPr>
          <w:rFonts w:ascii="Calibri" w:hAnsi="Calibri" w:cs="Calibri"/>
          <w:sz w:val="23"/>
          <w:szCs w:val="23"/>
        </w:rPr>
        <w:t>Breaks are appropriately scheduled and employees are encouraged to take a meal break away from their work area.</w:t>
      </w:r>
    </w:p>
    <w:p w14:paraId="3A455148" w14:textId="64D58518" w:rsidR="0034242B" w:rsidRPr="005D37F6" w:rsidRDefault="0034242B" w:rsidP="0034242B">
      <w:pPr>
        <w:rPr>
          <w:rFonts w:ascii="Calibri" w:hAnsi="Calibri" w:cs="Calibri"/>
          <w:b/>
          <w:sz w:val="23"/>
          <w:szCs w:val="23"/>
        </w:rPr>
      </w:pPr>
      <w:r w:rsidRPr="005D37F6">
        <w:rPr>
          <w:rFonts w:ascii="Calibri" w:hAnsi="Calibri" w:cs="Calibri"/>
          <w:b/>
          <w:sz w:val="23"/>
          <w:szCs w:val="23"/>
        </w:rPr>
        <w:t>Promoting good health and lifestyles practices</w:t>
      </w:r>
      <w:r w:rsidR="00FE244A">
        <w:rPr>
          <w:rFonts w:ascii="Calibri" w:hAnsi="Calibri" w:cs="Calibri"/>
          <w:b/>
          <w:sz w:val="23"/>
          <w:szCs w:val="23"/>
        </w:rPr>
        <w:t>:</w:t>
      </w:r>
    </w:p>
    <w:p w14:paraId="104C03BC" w14:textId="105BDDAA" w:rsidR="0034242B" w:rsidRPr="005D37F6" w:rsidRDefault="0034242B" w:rsidP="0034242B">
      <w:pPr>
        <w:rPr>
          <w:rFonts w:ascii="Calibri" w:hAnsi="Calibri" w:cs="Calibri"/>
          <w:sz w:val="23"/>
          <w:szCs w:val="23"/>
        </w:rPr>
      </w:pPr>
      <w:r w:rsidRPr="005D37F6">
        <w:rPr>
          <w:rFonts w:ascii="Calibri" w:hAnsi="Calibri" w:cs="Calibri"/>
          <w:sz w:val="23"/>
          <w:szCs w:val="23"/>
        </w:rPr>
        <w:t xml:space="preserve">Achieving individual healthy eating goals requires a commitment at the individual level as well as encouragement and support at the organizational level. </w:t>
      </w:r>
      <w:r w:rsidRPr="0034242B">
        <w:rPr>
          <w:rFonts w:ascii="Calibri" w:hAnsi="Calibri" w:cs="Calibri"/>
          <w:sz w:val="23"/>
          <w:szCs w:val="23"/>
        </w:rPr>
        <w:t>[Company Name]</w:t>
      </w:r>
      <w:r w:rsidRPr="005D37F6">
        <w:rPr>
          <w:rFonts w:ascii="Calibri" w:hAnsi="Calibri" w:cs="Calibri"/>
          <w:sz w:val="23"/>
          <w:szCs w:val="23"/>
        </w:rPr>
        <w:t xml:space="preserve"> will support individuals in reaching their healthy eating goals by providing:</w:t>
      </w:r>
    </w:p>
    <w:p w14:paraId="4F380F33" w14:textId="2821F6A9" w:rsidR="0034242B" w:rsidRPr="005D37F6" w:rsidRDefault="0034242B" w:rsidP="000808FA">
      <w:pPr>
        <w:pStyle w:val="ListParagraph"/>
        <w:numPr>
          <w:ilvl w:val="0"/>
          <w:numId w:val="17"/>
        </w:numPr>
        <w:rPr>
          <w:rFonts w:ascii="Calibri" w:hAnsi="Calibri" w:cs="Calibri"/>
          <w:sz w:val="23"/>
          <w:szCs w:val="23"/>
        </w:rPr>
      </w:pPr>
      <w:r w:rsidRPr="005D37F6">
        <w:rPr>
          <w:rFonts w:ascii="Calibri" w:hAnsi="Calibri" w:cs="Calibri"/>
          <w:sz w:val="23"/>
          <w:szCs w:val="23"/>
        </w:rPr>
        <w:lastRenderedPageBreak/>
        <w:t xml:space="preserve">Access to education/skill-building sessions related to healthy eating through workshops, webinars, activities, and programs that are promoted and made available to employees with the support of the </w:t>
      </w:r>
      <w:r w:rsidRPr="00B329E8">
        <w:rPr>
          <w:rFonts w:ascii="Calibri" w:hAnsi="Calibri" w:cs="Calibri"/>
          <w:sz w:val="23"/>
          <w:szCs w:val="23"/>
        </w:rPr>
        <w:t>[</w:t>
      </w:r>
      <w:r w:rsidR="00FE244A">
        <w:rPr>
          <w:rFonts w:ascii="Calibri" w:hAnsi="Calibri" w:cs="Calibri"/>
          <w:sz w:val="23"/>
          <w:szCs w:val="23"/>
        </w:rPr>
        <w:t>Employee Wellness R</w:t>
      </w:r>
      <w:r w:rsidR="00FE244A" w:rsidRPr="00B329E8">
        <w:rPr>
          <w:rFonts w:ascii="Calibri" w:hAnsi="Calibri" w:cs="Calibri"/>
          <w:sz w:val="23"/>
          <w:szCs w:val="23"/>
        </w:rPr>
        <w:t>epresentative/</w:t>
      </w:r>
      <w:r w:rsidR="00FE244A">
        <w:rPr>
          <w:rFonts w:ascii="Calibri" w:hAnsi="Calibri" w:cs="Calibri"/>
          <w:sz w:val="23"/>
          <w:szCs w:val="23"/>
        </w:rPr>
        <w:t>C</w:t>
      </w:r>
      <w:r w:rsidR="00FE244A" w:rsidRPr="00B329E8">
        <w:rPr>
          <w:rFonts w:ascii="Calibri" w:hAnsi="Calibri" w:cs="Calibri"/>
          <w:sz w:val="23"/>
          <w:szCs w:val="23"/>
        </w:rPr>
        <w:t>ommittee</w:t>
      </w:r>
      <w:r w:rsidRPr="00B329E8">
        <w:rPr>
          <w:rFonts w:ascii="Calibri" w:hAnsi="Calibri" w:cs="Calibri"/>
          <w:sz w:val="23"/>
          <w:szCs w:val="23"/>
        </w:rPr>
        <w:t>], throughout</w:t>
      </w:r>
      <w:r w:rsidRPr="005D37F6">
        <w:rPr>
          <w:rFonts w:ascii="Calibri" w:hAnsi="Calibri" w:cs="Calibri"/>
          <w:sz w:val="23"/>
          <w:szCs w:val="23"/>
        </w:rPr>
        <w:t xml:space="preserve"> the year. </w:t>
      </w:r>
      <w:r w:rsidR="002513BE">
        <w:rPr>
          <w:rFonts w:ascii="Calibri" w:hAnsi="Calibri" w:cs="Calibri"/>
          <w:sz w:val="23"/>
          <w:szCs w:val="23"/>
        </w:rPr>
        <w:t>Healthy food options may be offered to staff during</w:t>
      </w:r>
      <w:r w:rsidR="005C52E5">
        <w:rPr>
          <w:rFonts w:ascii="Calibri" w:hAnsi="Calibri" w:cs="Calibri"/>
          <w:sz w:val="23"/>
          <w:szCs w:val="23"/>
        </w:rPr>
        <w:t xml:space="preserve"> as part of nutrition and healthy eating </w:t>
      </w:r>
      <w:r w:rsidR="002513BE">
        <w:rPr>
          <w:rFonts w:ascii="Calibri" w:hAnsi="Calibri" w:cs="Calibri"/>
          <w:sz w:val="23"/>
          <w:szCs w:val="23"/>
        </w:rPr>
        <w:t>e</w:t>
      </w:r>
      <w:r w:rsidRPr="005D37F6">
        <w:rPr>
          <w:rFonts w:ascii="Calibri" w:hAnsi="Calibri" w:cs="Calibri"/>
          <w:sz w:val="23"/>
          <w:szCs w:val="23"/>
        </w:rPr>
        <w:t xml:space="preserve">ducation and skill building </w:t>
      </w:r>
      <w:r>
        <w:rPr>
          <w:rFonts w:ascii="Calibri" w:hAnsi="Calibri" w:cs="Calibri"/>
          <w:sz w:val="23"/>
          <w:szCs w:val="23"/>
        </w:rPr>
        <w:t>sessions.</w:t>
      </w:r>
    </w:p>
    <w:p w14:paraId="34ABF171" w14:textId="32B06D77" w:rsidR="0034242B" w:rsidRPr="00B329E8" w:rsidRDefault="0034242B" w:rsidP="000808FA">
      <w:pPr>
        <w:pStyle w:val="ListParagraph"/>
        <w:numPr>
          <w:ilvl w:val="0"/>
          <w:numId w:val="17"/>
        </w:numPr>
        <w:rPr>
          <w:rFonts w:ascii="Calibri" w:hAnsi="Calibri" w:cs="Calibri"/>
          <w:sz w:val="23"/>
          <w:szCs w:val="23"/>
        </w:rPr>
      </w:pPr>
      <w:r w:rsidRPr="005D37F6">
        <w:rPr>
          <w:rFonts w:ascii="Calibri" w:hAnsi="Calibri" w:cs="Calibri"/>
          <w:sz w:val="23"/>
          <w:szCs w:val="23"/>
        </w:rPr>
        <w:t>Awareness-raising and environmental support initiatives</w:t>
      </w:r>
      <w:r>
        <w:rPr>
          <w:rFonts w:ascii="Calibri" w:hAnsi="Calibri" w:cs="Calibri"/>
          <w:sz w:val="23"/>
          <w:szCs w:val="23"/>
        </w:rPr>
        <w:t xml:space="preserve"> </w:t>
      </w:r>
      <w:r w:rsidRPr="002D609D">
        <w:rPr>
          <w:rFonts w:ascii="Calibri" w:hAnsi="Calibri" w:cs="Calibri"/>
          <w:sz w:val="23"/>
          <w:szCs w:val="23"/>
          <w:highlight w:val="green"/>
        </w:rPr>
        <w:t xml:space="preserve">(e.g., additional healthy eating policies </w:t>
      </w:r>
      <w:r>
        <w:rPr>
          <w:rFonts w:ascii="Calibri" w:hAnsi="Calibri" w:cs="Calibri"/>
          <w:sz w:val="23"/>
          <w:szCs w:val="23"/>
          <w:highlight w:val="green"/>
        </w:rPr>
        <w:t xml:space="preserve">templates, including </w:t>
      </w:r>
      <w:r w:rsidRPr="002D609D">
        <w:rPr>
          <w:rFonts w:ascii="Calibri" w:hAnsi="Calibri" w:cs="Calibri"/>
          <w:sz w:val="23"/>
          <w:szCs w:val="23"/>
          <w:highlight w:val="green"/>
        </w:rPr>
        <w:t>those that support hosting healthy meetings – Meet Smart Policy, or those that support healthy foods sold at the worksite – Healthy Vending Policy</w:t>
      </w:r>
      <w:r>
        <w:rPr>
          <w:rFonts w:ascii="Calibri" w:hAnsi="Calibri" w:cs="Calibri"/>
          <w:sz w:val="23"/>
          <w:szCs w:val="23"/>
          <w:highlight w:val="green"/>
        </w:rPr>
        <w:t>, are also available for adoption and implementation</w:t>
      </w:r>
      <w:r w:rsidRPr="002D609D">
        <w:rPr>
          <w:rFonts w:ascii="Calibri" w:hAnsi="Calibri" w:cs="Calibri"/>
          <w:sz w:val="23"/>
          <w:szCs w:val="23"/>
          <w:highlight w:val="green"/>
        </w:rPr>
        <w:t>)</w:t>
      </w:r>
      <w:r w:rsidRPr="005D37F6">
        <w:rPr>
          <w:rFonts w:ascii="Calibri" w:hAnsi="Calibri" w:cs="Calibri"/>
          <w:sz w:val="23"/>
          <w:szCs w:val="23"/>
        </w:rPr>
        <w:t xml:space="preserve"> promoted and offered to employees with the support of </w:t>
      </w:r>
      <w:r w:rsidRPr="00B329E8">
        <w:rPr>
          <w:rFonts w:ascii="Calibri" w:hAnsi="Calibri" w:cs="Calibri"/>
          <w:sz w:val="23"/>
          <w:szCs w:val="23"/>
        </w:rPr>
        <w:t>the [</w:t>
      </w:r>
      <w:r w:rsidR="00FE244A">
        <w:rPr>
          <w:rFonts w:ascii="Calibri" w:hAnsi="Calibri" w:cs="Calibri"/>
          <w:sz w:val="23"/>
          <w:szCs w:val="23"/>
        </w:rPr>
        <w:t>Employee Wellness R</w:t>
      </w:r>
      <w:r w:rsidR="00FE244A" w:rsidRPr="00B329E8">
        <w:rPr>
          <w:rFonts w:ascii="Calibri" w:hAnsi="Calibri" w:cs="Calibri"/>
          <w:sz w:val="23"/>
          <w:szCs w:val="23"/>
        </w:rPr>
        <w:t>epresentative/</w:t>
      </w:r>
      <w:r w:rsidR="00FE244A">
        <w:rPr>
          <w:rFonts w:ascii="Calibri" w:hAnsi="Calibri" w:cs="Calibri"/>
          <w:sz w:val="23"/>
          <w:szCs w:val="23"/>
        </w:rPr>
        <w:t>C</w:t>
      </w:r>
      <w:r w:rsidR="00FE244A" w:rsidRPr="00B329E8">
        <w:rPr>
          <w:rFonts w:ascii="Calibri" w:hAnsi="Calibri" w:cs="Calibri"/>
          <w:sz w:val="23"/>
          <w:szCs w:val="23"/>
        </w:rPr>
        <w:t>ommittee</w:t>
      </w:r>
      <w:r w:rsidRPr="00B329E8">
        <w:rPr>
          <w:rFonts w:ascii="Calibri" w:hAnsi="Calibri" w:cs="Calibri"/>
          <w:sz w:val="23"/>
          <w:szCs w:val="23"/>
        </w:rPr>
        <w:t>] throughout the year.</w:t>
      </w:r>
    </w:p>
    <w:p w14:paraId="435A54B1" w14:textId="327236E9" w:rsidR="0034242B" w:rsidRPr="005D37F6" w:rsidRDefault="0034242B" w:rsidP="0034242B">
      <w:pPr>
        <w:rPr>
          <w:rFonts w:ascii="Calibri" w:hAnsi="Calibri" w:cs="Calibri"/>
          <w:b/>
          <w:sz w:val="23"/>
          <w:szCs w:val="23"/>
        </w:rPr>
      </w:pPr>
      <w:r w:rsidRPr="005D37F6">
        <w:rPr>
          <w:rFonts w:ascii="Calibri" w:hAnsi="Calibri" w:cs="Calibri"/>
          <w:b/>
          <w:sz w:val="23"/>
          <w:szCs w:val="23"/>
        </w:rPr>
        <w:t>Providing supportive workplace food environments</w:t>
      </w:r>
      <w:r w:rsidR="00FE244A">
        <w:rPr>
          <w:rFonts w:ascii="Calibri" w:hAnsi="Calibri" w:cs="Calibri"/>
          <w:b/>
          <w:sz w:val="23"/>
          <w:szCs w:val="23"/>
        </w:rPr>
        <w:t>:</w:t>
      </w:r>
    </w:p>
    <w:p w14:paraId="7B6FDF91" w14:textId="77777777" w:rsidR="0034242B" w:rsidRPr="005D37F6" w:rsidRDefault="0034242B" w:rsidP="0034242B">
      <w:pPr>
        <w:rPr>
          <w:rFonts w:ascii="Calibri" w:hAnsi="Calibri" w:cs="Calibri"/>
          <w:sz w:val="23"/>
          <w:szCs w:val="23"/>
        </w:rPr>
      </w:pPr>
      <w:r w:rsidRPr="005D37F6">
        <w:rPr>
          <w:rFonts w:ascii="Calibri" w:hAnsi="Calibri" w:cs="Calibri"/>
          <w:sz w:val="23"/>
          <w:szCs w:val="23"/>
        </w:rPr>
        <w:t>The workplace food environment includes factors that influence the amount and types of food and beverages employees eat in the workplace.</w:t>
      </w:r>
    </w:p>
    <w:p w14:paraId="0DE0B2A4" w14:textId="730C8B83" w:rsidR="0034242B" w:rsidRPr="005D37F6" w:rsidRDefault="0034242B" w:rsidP="000808FA">
      <w:pPr>
        <w:pStyle w:val="ListParagraph"/>
        <w:numPr>
          <w:ilvl w:val="0"/>
          <w:numId w:val="18"/>
        </w:numPr>
        <w:rPr>
          <w:rFonts w:ascii="Calibri" w:hAnsi="Calibri" w:cs="Calibri"/>
          <w:sz w:val="23"/>
          <w:szCs w:val="23"/>
        </w:rPr>
      </w:pPr>
      <w:r w:rsidRPr="005D37F6">
        <w:rPr>
          <w:rFonts w:ascii="Calibri" w:hAnsi="Calibri" w:cs="Calibri"/>
          <w:sz w:val="23"/>
          <w:szCs w:val="23"/>
        </w:rPr>
        <w:t xml:space="preserve">Designated eating areas in </w:t>
      </w: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worksites will support healthy eating by including, at a minimum: refrigeration, microwave, kettle, sink, table, chairs, and sufficient space. The environment will be clean and welcoming.</w:t>
      </w:r>
    </w:p>
    <w:p w14:paraId="003205E3" w14:textId="064CC0D0" w:rsidR="0034242B" w:rsidRPr="000617E1" w:rsidRDefault="0034242B" w:rsidP="000808FA">
      <w:pPr>
        <w:pStyle w:val="ListParagraph"/>
        <w:numPr>
          <w:ilvl w:val="0"/>
          <w:numId w:val="18"/>
        </w:num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will follow </w:t>
      </w:r>
      <w:r>
        <w:rPr>
          <w:rFonts w:ascii="Calibri" w:hAnsi="Calibri" w:cs="Calibri"/>
          <w:sz w:val="23"/>
          <w:szCs w:val="23"/>
        </w:rPr>
        <w:t>Canada’s Food Guide</w:t>
      </w:r>
      <w:r w:rsidRPr="000617E1">
        <w:rPr>
          <w:rFonts w:ascii="Calibri" w:hAnsi="Calibri" w:cs="Calibri"/>
          <w:sz w:val="23"/>
          <w:szCs w:val="23"/>
        </w:rPr>
        <w:t xml:space="preserve"> emphasizing whole and minimally processed foods. This includes all </w:t>
      </w:r>
      <w:r w:rsidRPr="0034242B">
        <w:rPr>
          <w:rFonts w:ascii="Calibri" w:hAnsi="Calibri" w:cs="Calibri"/>
          <w:sz w:val="23"/>
          <w:szCs w:val="23"/>
        </w:rPr>
        <w:t>[Company Name]</w:t>
      </w:r>
      <w:r w:rsidRPr="000617E1">
        <w:rPr>
          <w:rFonts w:ascii="Calibri" w:hAnsi="Calibri" w:cs="Calibri"/>
          <w:sz w:val="23"/>
          <w:szCs w:val="23"/>
        </w:rPr>
        <w:t xml:space="preserve"> endorsed, supported, and organized events and related activities that are targeted towards </w:t>
      </w:r>
      <w:r w:rsidRPr="0034242B">
        <w:rPr>
          <w:rFonts w:ascii="Calibri" w:hAnsi="Calibri" w:cs="Calibri"/>
          <w:sz w:val="23"/>
          <w:szCs w:val="23"/>
        </w:rPr>
        <w:t>[Company Name]</w:t>
      </w:r>
      <w:r>
        <w:rPr>
          <w:rFonts w:ascii="Calibri" w:hAnsi="Calibri" w:cs="Calibri"/>
          <w:sz w:val="23"/>
          <w:szCs w:val="23"/>
        </w:rPr>
        <w:t xml:space="preserve"> </w:t>
      </w:r>
      <w:r w:rsidRPr="000617E1">
        <w:rPr>
          <w:rFonts w:ascii="Calibri" w:hAnsi="Calibri" w:cs="Calibri"/>
          <w:sz w:val="23"/>
          <w:szCs w:val="23"/>
        </w:rPr>
        <w:t>employees.</w:t>
      </w:r>
      <w:r>
        <w:rPr>
          <w:rFonts w:ascii="Calibri" w:hAnsi="Calibri" w:cs="Calibri"/>
          <w:sz w:val="23"/>
          <w:szCs w:val="23"/>
        </w:rPr>
        <w:t xml:space="preserve"> </w:t>
      </w:r>
      <w:r w:rsidRPr="00F67A68">
        <w:rPr>
          <w:rFonts w:ascii="Calibri" w:hAnsi="Calibri" w:cs="Calibri"/>
          <w:sz w:val="23"/>
          <w:szCs w:val="23"/>
          <w:highlight w:val="green"/>
        </w:rPr>
        <w:t xml:space="preserve">(Note: </w:t>
      </w:r>
      <w:r w:rsidR="000B16A5">
        <w:rPr>
          <w:rFonts w:ascii="Calibri" w:hAnsi="Calibri" w:cs="Calibri"/>
          <w:sz w:val="23"/>
          <w:szCs w:val="23"/>
          <w:highlight w:val="green"/>
        </w:rPr>
        <w:t>T</w:t>
      </w:r>
      <w:r w:rsidRPr="00F67A68">
        <w:rPr>
          <w:rFonts w:ascii="Calibri" w:hAnsi="Calibri" w:cs="Calibri"/>
          <w:sz w:val="23"/>
          <w:szCs w:val="23"/>
          <w:highlight w:val="green"/>
        </w:rPr>
        <w:t>he Take Charge Meet Smart Policy provides additional guidance on hosting healthy meetings and events</w:t>
      </w:r>
      <w:r>
        <w:rPr>
          <w:rFonts w:ascii="Calibri" w:hAnsi="Calibri" w:cs="Calibri"/>
          <w:sz w:val="23"/>
          <w:szCs w:val="23"/>
          <w:highlight w:val="green"/>
        </w:rPr>
        <w:t>.</w:t>
      </w:r>
      <w:r w:rsidRPr="00F67A68">
        <w:rPr>
          <w:rFonts w:ascii="Calibri" w:hAnsi="Calibri" w:cs="Calibri"/>
          <w:sz w:val="23"/>
          <w:szCs w:val="23"/>
          <w:highlight w:val="green"/>
        </w:rPr>
        <w:t>)</w:t>
      </w:r>
    </w:p>
    <w:p w14:paraId="1A1893CF" w14:textId="45E928C8" w:rsidR="0034242B" w:rsidRPr="005D37F6" w:rsidRDefault="0034242B" w:rsidP="000808FA">
      <w:pPr>
        <w:pStyle w:val="ListParagraph"/>
        <w:numPr>
          <w:ilvl w:val="1"/>
          <w:numId w:val="18"/>
        </w:numPr>
        <w:rPr>
          <w:rFonts w:ascii="Calibri" w:hAnsi="Calibri" w:cs="Calibri"/>
          <w:sz w:val="23"/>
          <w:szCs w:val="23"/>
        </w:rPr>
      </w:pPr>
      <w:r w:rsidRPr="005D37F6">
        <w:rPr>
          <w:rFonts w:ascii="Calibri" w:hAnsi="Calibri" w:cs="Calibri"/>
          <w:sz w:val="23"/>
          <w:szCs w:val="23"/>
        </w:rPr>
        <w:t xml:space="preserve">Snacks should only be served during a </w:t>
      </w: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meeting, event, or workshop </w:t>
      </w:r>
      <w:r w:rsidR="002513BE">
        <w:rPr>
          <w:rFonts w:ascii="Calibri" w:hAnsi="Calibri" w:cs="Calibri"/>
          <w:sz w:val="23"/>
          <w:szCs w:val="23"/>
        </w:rPr>
        <w:t>that are scheduled for two hours or more</w:t>
      </w:r>
      <w:r w:rsidR="0048500E">
        <w:rPr>
          <w:rFonts w:ascii="Calibri" w:hAnsi="Calibri" w:cs="Calibri"/>
          <w:sz w:val="23"/>
          <w:szCs w:val="23"/>
        </w:rPr>
        <w:t>.</w:t>
      </w:r>
    </w:p>
    <w:p w14:paraId="3BEB2479" w14:textId="77777777" w:rsidR="0034242B" w:rsidRPr="005D37F6" w:rsidRDefault="0034242B" w:rsidP="000808FA">
      <w:pPr>
        <w:pStyle w:val="ListParagraph"/>
        <w:numPr>
          <w:ilvl w:val="1"/>
          <w:numId w:val="18"/>
        </w:numPr>
        <w:rPr>
          <w:rFonts w:ascii="Calibri" w:hAnsi="Calibri" w:cs="Calibri"/>
          <w:sz w:val="23"/>
          <w:szCs w:val="23"/>
        </w:rPr>
      </w:pPr>
      <w:r w:rsidRPr="005D37F6">
        <w:rPr>
          <w:rFonts w:ascii="Calibri" w:hAnsi="Calibri" w:cs="Calibri"/>
          <w:sz w:val="23"/>
          <w:szCs w:val="23"/>
        </w:rPr>
        <w:t xml:space="preserve">Meals should only be served if the meeting, event, </w:t>
      </w:r>
      <w:r>
        <w:rPr>
          <w:rFonts w:ascii="Calibri" w:hAnsi="Calibri" w:cs="Calibri"/>
          <w:sz w:val="23"/>
          <w:szCs w:val="23"/>
        </w:rPr>
        <w:t>or</w:t>
      </w:r>
      <w:r w:rsidRPr="005D37F6">
        <w:rPr>
          <w:rFonts w:ascii="Calibri" w:hAnsi="Calibri" w:cs="Calibri"/>
          <w:sz w:val="23"/>
          <w:szCs w:val="23"/>
        </w:rPr>
        <w:t xml:space="preserve"> workshop is held over a usual mealtime.</w:t>
      </w:r>
    </w:p>
    <w:p w14:paraId="46E3079C" w14:textId="3E78A0FB" w:rsidR="0034242B" w:rsidRPr="005D37F6" w:rsidRDefault="0034242B" w:rsidP="000808FA">
      <w:pPr>
        <w:pStyle w:val="ListParagraph"/>
        <w:numPr>
          <w:ilvl w:val="1"/>
          <w:numId w:val="18"/>
        </w:num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will follow </w:t>
      </w:r>
      <w:r>
        <w:rPr>
          <w:rFonts w:ascii="Calibri" w:hAnsi="Calibri" w:cs="Calibri"/>
          <w:sz w:val="23"/>
          <w:szCs w:val="23"/>
        </w:rPr>
        <w:t>recommendations from Canada’s Food Guide, e</w:t>
      </w:r>
      <w:r w:rsidRPr="005D37F6">
        <w:rPr>
          <w:rFonts w:ascii="Calibri" w:hAnsi="Calibri" w:cs="Calibri"/>
          <w:sz w:val="23"/>
          <w:szCs w:val="23"/>
        </w:rPr>
        <w:t>ncouraging foods prepared with little or no added salt, sugar, and oils and fats. As such, sugar and salt will not be provided in the workplace.</w:t>
      </w:r>
    </w:p>
    <w:p w14:paraId="0EA7CCEF" w14:textId="70336F0E" w:rsidR="0034242B" w:rsidRPr="005D37F6" w:rsidRDefault="0034242B" w:rsidP="000808FA">
      <w:pPr>
        <w:pStyle w:val="ListParagraph"/>
        <w:numPr>
          <w:ilvl w:val="0"/>
          <w:numId w:val="18"/>
        </w:num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is an alcohol-free workplace. </w:t>
      </w:r>
      <w:r>
        <w:rPr>
          <w:rFonts w:ascii="Calibri" w:hAnsi="Calibri" w:cs="Calibri"/>
          <w:sz w:val="23"/>
          <w:szCs w:val="23"/>
        </w:rPr>
        <w:t xml:space="preserve">As </w:t>
      </w:r>
      <w:r w:rsidRPr="00260638">
        <w:rPr>
          <w:rFonts w:ascii="Calibri" w:hAnsi="Calibri" w:cs="Calibri"/>
          <w:sz w:val="23"/>
          <w:szCs w:val="23"/>
        </w:rPr>
        <w:t>such, [</w:t>
      </w:r>
      <w:r w:rsidR="00FE244A">
        <w:rPr>
          <w:rFonts w:ascii="Calibri" w:hAnsi="Calibri" w:cs="Calibri"/>
          <w:sz w:val="23"/>
          <w:szCs w:val="23"/>
        </w:rPr>
        <w:t>All Affected Persons</w:t>
      </w:r>
      <w:r w:rsidR="00FE244A" w:rsidRPr="00FE244A">
        <w:rPr>
          <w:rFonts w:ascii="Calibri" w:hAnsi="Calibri" w:cs="Calibri"/>
          <w:sz w:val="23"/>
          <w:szCs w:val="23"/>
        </w:rPr>
        <w:t xml:space="preserve"> </w:t>
      </w:r>
      <w:r w:rsidR="00FE244A" w:rsidRPr="00B329E8">
        <w:rPr>
          <w:rFonts w:ascii="Calibri" w:hAnsi="Calibri" w:cs="Calibri"/>
          <w:sz w:val="23"/>
          <w:szCs w:val="23"/>
        </w:rPr>
        <w:t>e.g., employees, students, volunteers, clients, visitors</w:t>
      </w:r>
      <w:r w:rsidRPr="00260638">
        <w:rPr>
          <w:rFonts w:ascii="Calibri" w:hAnsi="Calibri" w:cs="Calibri"/>
          <w:sz w:val="23"/>
          <w:szCs w:val="23"/>
        </w:rPr>
        <w:t>] are</w:t>
      </w:r>
      <w:r>
        <w:rPr>
          <w:rFonts w:ascii="Calibri" w:hAnsi="Calibri" w:cs="Calibri"/>
          <w:sz w:val="23"/>
          <w:szCs w:val="23"/>
        </w:rPr>
        <w:t xml:space="preserve"> prohibited from consuming alcohol during their workday, before coming on duty, during breaks and meal breaks, and in all </w:t>
      </w:r>
      <w:r w:rsidRPr="0034242B">
        <w:rPr>
          <w:rFonts w:ascii="Calibri" w:hAnsi="Calibri" w:cs="Calibri"/>
          <w:sz w:val="23"/>
          <w:szCs w:val="23"/>
        </w:rPr>
        <w:t>[Company Name]</w:t>
      </w:r>
      <w:r w:rsidR="0048500E">
        <w:rPr>
          <w:rFonts w:ascii="Calibri" w:hAnsi="Calibri" w:cs="Calibri"/>
          <w:sz w:val="23"/>
          <w:szCs w:val="23"/>
        </w:rPr>
        <w:t xml:space="preserve"> - related business situations.</w:t>
      </w:r>
    </w:p>
    <w:p w14:paraId="566D9775" w14:textId="59A1B6FA" w:rsidR="0034242B" w:rsidRPr="005D37F6" w:rsidRDefault="0034242B" w:rsidP="000808FA">
      <w:pPr>
        <w:pStyle w:val="ListParagraph"/>
        <w:numPr>
          <w:ilvl w:val="0"/>
          <w:numId w:val="18"/>
        </w:numPr>
        <w:rPr>
          <w:rFonts w:ascii="Calibri" w:hAnsi="Calibri" w:cs="Calibri"/>
          <w:sz w:val="23"/>
          <w:szCs w:val="23"/>
        </w:rPr>
      </w:pPr>
      <w:r w:rsidRPr="005D37F6">
        <w:rPr>
          <w:rFonts w:ascii="Calibri" w:hAnsi="Calibri" w:cs="Calibri"/>
          <w:sz w:val="23"/>
          <w:szCs w:val="23"/>
        </w:rPr>
        <w:t xml:space="preserve">Whenever food or beverages are sold in </w:t>
      </w: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 xml:space="preserve">worksites (e.g., vending machines) </w:t>
      </w:r>
      <w:r>
        <w:rPr>
          <w:rFonts w:ascii="Calibri" w:hAnsi="Calibri" w:cs="Calibri"/>
          <w:sz w:val="23"/>
          <w:szCs w:val="23"/>
        </w:rPr>
        <w:t>healthy options should be made available</w:t>
      </w:r>
      <w:r w:rsidRPr="006F184F">
        <w:rPr>
          <w:rFonts w:ascii="Calibri" w:hAnsi="Calibri" w:cs="Calibri"/>
          <w:sz w:val="23"/>
          <w:szCs w:val="23"/>
        </w:rPr>
        <w:t>.</w:t>
      </w:r>
      <w:r>
        <w:rPr>
          <w:rFonts w:ascii="Calibri" w:hAnsi="Calibri" w:cs="Calibri"/>
          <w:sz w:val="23"/>
          <w:szCs w:val="23"/>
        </w:rPr>
        <w:t xml:space="preserve"> </w:t>
      </w:r>
      <w:r w:rsidRPr="00F67A68">
        <w:rPr>
          <w:rFonts w:ascii="Calibri" w:hAnsi="Calibri" w:cs="Calibri"/>
          <w:sz w:val="23"/>
          <w:szCs w:val="23"/>
          <w:highlight w:val="green"/>
        </w:rPr>
        <w:t xml:space="preserve">(Note: </w:t>
      </w:r>
      <w:r w:rsidR="006B620B">
        <w:rPr>
          <w:rFonts w:ascii="Calibri" w:hAnsi="Calibri" w:cs="Calibri"/>
          <w:sz w:val="23"/>
          <w:szCs w:val="23"/>
          <w:highlight w:val="green"/>
        </w:rPr>
        <w:t>T</w:t>
      </w:r>
      <w:r w:rsidRPr="00F67A68">
        <w:rPr>
          <w:rFonts w:ascii="Calibri" w:hAnsi="Calibri" w:cs="Calibri"/>
          <w:sz w:val="23"/>
          <w:szCs w:val="23"/>
          <w:highlight w:val="green"/>
        </w:rPr>
        <w:t>he Take Charge Healthy Vending Policy provides additional guidance for food or beverages sold in vending machines</w:t>
      </w:r>
      <w:r>
        <w:rPr>
          <w:rFonts w:ascii="Calibri" w:hAnsi="Calibri" w:cs="Calibri"/>
          <w:sz w:val="23"/>
          <w:szCs w:val="23"/>
          <w:highlight w:val="green"/>
        </w:rPr>
        <w:t>.</w:t>
      </w:r>
      <w:r w:rsidRPr="00F67A68">
        <w:rPr>
          <w:rFonts w:ascii="Calibri" w:hAnsi="Calibri" w:cs="Calibri"/>
          <w:sz w:val="23"/>
          <w:szCs w:val="23"/>
          <w:highlight w:val="green"/>
        </w:rPr>
        <w:t>)</w:t>
      </w:r>
    </w:p>
    <w:p w14:paraId="45584AE8" w14:textId="1BBB4532" w:rsidR="0034242B" w:rsidRPr="005D37F6" w:rsidRDefault="0034242B" w:rsidP="000808FA">
      <w:pPr>
        <w:pStyle w:val="ListParagraph"/>
        <w:numPr>
          <w:ilvl w:val="0"/>
          <w:numId w:val="18"/>
        </w:numPr>
        <w:rPr>
          <w:rFonts w:ascii="Calibri" w:hAnsi="Calibri" w:cs="Calibri"/>
          <w:sz w:val="23"/>
          <w:szCs w:val="23"/>
        </w:rPr>
      </w:pPr>
      <w:r w:rsidRPr="005D37F6">
        <w:rPr>
          <w:rFonts w:ascii="Calibri" w:hAnsi="Calibri" w:cs="Calibri"/>
          <w:sz w:val="23"/>
          <w:szCs w:val="23"/>
        </w:rPr>
        <w:t>During internal social events outside of work time (e.g., potlucks, retirement teas), healthy food options and cultural diversity should be encouraged. Food allergies should be identified and accommodated in food choices that are offered.</w:t>
      </w:r>
    </w:p>
    <w:p w14:paraId="673E733B" w14:textId="7C1C4DEC" w:rsidR="0034242B" w:rsidRDefault="0034242B" w:rsidP="000808FA">
      <w:pPr>
        <w:pStyle w:val="ListParagraph"/>
        <w:numPr>
          <w:ilvl w:val="0"/>
          <w:numId w:val="18"/>
        </w:numPr>
        <w:rPr>
          <w:rFonts w:ascii="Calibri" w:hAnsi="Calibri" w:cs="Calibri"/>
          <w:sz w:val="23"/>
          <w:szCs w:val="23"/>
        </w:rPr>
      </w:pPr>
      <w:r w:rsidRPr="0034242B">
        <w:rPr>
          <w:rFonts w:ascii="Calibri" w:hAnsi="Calibri" w:cs="Calibri"/>
          <w:sz w:val="23"/>
          <w:szCs w:val="23"/>
        </w:rPr>
        <w:t>[Company Name]</w:t>
      </w:r>
      <w:r>
        <w:rPr>
          <w:rFonts w:ascii="Calibri" w:hAnsi="Calibri" w:cs="Calibri"/>
          <w:sz w:val="23"/>
          <w:szCs w:val="23"/>
        </w:rPr>
        <w:t xml:space="preserve"> </w:t>
      </w:r>
      <w:r w:rsidRPr="005D37F6">
        <w:rPr>
          <w:rFonts w:ascii="Calibri" w:hAnsi="Calibri" w:cs="Calibri"/>
          <w:sz w:val="23"/>
          <w:szCs w:val="23"/>
        </w:rPr>
        <w:t>promotes a healthy relationship with food. As such, food should not be used as an incentive to encourage employees to participate in workplace events (e.g., meetings, education, vaccinations).</w:t>
      </w:r>
    </w:p>
    <w:p w14:paraId="61D78D2D" w14:textId="77777777" w:rsidR="0034242B" w:rsidRPr="005D37F6" w:rsidRDefault="0034242B" w:rsidP="000808FA">
      <w:pPr>
        <w:pStyle w:val="ListParagraph"/>
        <w:numPr>
          <w:ilvl w:val="0"/>
          <w:numId w:val="18"/>
        </w:numPr>
        <w:rPr>
          <w:rFonts w:ascii="Calibri" w:hAnsi="Calibri" w:cs="Calibri"/>
          <w:sz w:val="23"/>
          <w:szCs w:val="23"/>
        </w:rPr>
      </w:pPr>
      <w:r w:rsidRPr="005D37F6">
        <w:rPr>
          <w:rFonts w:ascii="Calibri" w:hAnsi="Calibri" w:cs="Calibri"/>
          <w:sz w:val="23"/>
          <w:szCs w:val="23"/>
        </w:rPr>
        <w:lastRenderedPageBreak/>
        <w:t xml:space="preserve">Food </w:t>
      </w:r>
      <w:r>
        <w:rPr>
          <w:rFonts w:ascii="Calibri" w:hAnsi="Calibri" w:cs="Calibri"/>
          <w:sz w:val="23"/>
          <w:szCs w:val="23"/>
        </w:rPr>
        <w:t>should</w:t>
      </w:r>
      <w:r w:rsidRPr="005D37F6">
        <w:rPr>
          <w:rFonts w:ascii="Calibri" w:hAnsi="Calibri" w:cs="Calibri"/>
          <w:sz w:val="23"/>
          <w:szCs w:val="23"/>
        </w:rPr>
        <w:t xml:space="preserve"> not</w:t>
      </w:r>
      <w:r>
        <w:rPr>
          <w:rFonts w:ascii="Calibri" w:hAnsi="Calibri" w:cs="Calibri"/>
          <w:sz w:val="23"/>
          <w:szCs w:val="23"/>
        </w:rPr>
        <w:t xml:space="preserve"> be</w:t>
      </w:r>
      <w:r w:rsidRPr="005D37F6">
        <w:rPr>
          <w:rFonts w:ascii="Calibri" w:hAnsi="Calibri" w:cs="Calibri"/>
          <w:sz w:val="23"/>
          <w:szCs w:val="23"/>
        </w:rPr>
        <w:t xml:space="preserve"> used as a reward in the workplace (e.g., food as prizes, food in exchange for charitable donations). Gift certificates for grocery stores, but not food service establishments, are acceptable for use as program </w:t>
      </w:r>
      <w:r>
        <w:rPr>
          <w:rFonts w:ascii="Calibri" w:hAnsi="Calibri" w:cs="Calibri"/>
          <w:sz w:val="23"/>
          <w:szCs w:val="23"/>
        </w:rPr>
        <w:t>i</w:t>
      </w:r>
      <w:r w:rsidRPr="005D37F6">
        <w:rPr>
          <w:rFonts w:ascii="Calibri" w:hAnsi="Calibri" w:cs="Calibri"/>
          <w:sz w:val="23"/>
          <w:szCs w:val="23"/>
        </w:rPr>
        <w:t>ncentives.</w:t>
      </w:r>
    </w:p>
    <w:p w14:paraId="254FE306" w14:textId="231440BA" w:rsidR="0034242B" w:rsidRPr="005D37F6" w:rsidRDefault="0034242B" w:rsidP="000808FA">
      <w:pPr>
        <w:pStyle w:val="ListParagraph"/>
        <w:numPr>
          <w:ilvl w:val="0"/>
          <w:numId w:val="18"/>
        </w:numPr>
        <w:rPr>
          <w:rFonts w:ascii="Calibri" w:hAnsi="Calibri" w:cs="Calibri"/>
          <w:sz w:val="23"/>
          <w:szCs w:val="23"/>
        </w:rPr>
      </w:pPr>
      <w:r w:rsidRPr="005D37F6">
        <w:rPr>
          <w:rFonts w:ascii="Calibri" w:hAnsi="Calibri" w:cs="Calibri"/>
          <w:sz w:val="23"/>
          <w:szCs w:val="23"/>
        </w:rPr>
        <w:t>Common areas and individual offices in the workplace are free from openly-displayed food to reduce and prevent mindless eating and support individuals in reaching their healthy eating goals.</w:t>
      </w:r>
    </w:p>
    <w:p w14:paraId="04C51155" w14:textId="72B1382A" w:rsidR="0034242B" w:rsidRPr="005D37F6" w:rsidRDefault="000B16A5" w:rsidP="0034242B">
      <w:pPr>
        <w:pStyle w:val="Heading1"/>
        <w:spacing w:before="120" w:after="120"/>
        <w:rPr>
          <w:rFonts w:cs="Calibri"/>
          <w:sz w:val="23"/>
          <w:szCs w:val="23"/>
        </w:rPr>
      </w:pPr>
      <w:r>
        <w:rPr>
          <w:rFonts w:cs="Calibri"/>
          <w:sz w:val="23"/>
          <w:szCs w:val="23"/>
        </w:rPr>
        <w:t>COMPLIANCE</w:t>
      </w:r>
    </w:p>
    <w:p w14:paraId="1736AD8B" w14:textId="7297D75B" w:rsidR="0034242B" w:rsidRPr="005D37F6" w:rsidRDefault="0034242B" w:rsidP="0034242B">
      <w:pPr>
        <w:rPr>
          <w:rFonts w:ascii="Calibri" w:hAnsi="Calibri" w:cs="Calibri"/>
          <w:sz w:val="23"/>
          <w:szCs w:val="23"/>
        </w:rPr>
      </w:pPr>
      <w:r w:rsidRPr="005D37F6">
        <w:rPr>
          <w:rFonts w:ascii="Calibri" w:hAnsi="Calibri" w:cs="Calibri"/>
          <w:sz w:val="23"/>
          <w:szCs w:val="23"/>
        </w:rPr>
        <w:t xml:space="preserve">Clarifications on this policy should be directed to </w:t>
      </w:r>
      <w:r w:rsidRPr="00260638">
        <w:rPr>
          <w:rFonts w:ascii="Calibri" w:hAnsi="Calibri" w:cs="Calibri"/>
          <w:sz w:val="23"/>
          <w:szCs w:val="23"/>
        </w:rPr>
        <w:t>the [</w:t>
      </w:r>
      <w:r w:rsidR="00FE244A">
        <w:rPr>
          <w:rFonts w:ascii="Calibri" w:hAnsi="Calibri" w:cs="Calibri"/>
          <w:sz w:val="23"/>
          <w:szCs w:val="23"/>
        </w:rPr>
        <w:t>Wellness Representative</w:t>
      </w:r>
      <w:r w:rsidRPr="00260638">
        <w:rPr>
          <w:rFonts w:ascii="Calibri" w:hAnsi="Calibri" w:cs="Calibri"/>
          <w:sz w:val="23"/>
          <w:szCs w:val="23"/>
        </w:rPr>
        <w:t>].</w:t>
      </w:r>
    </w:p>
    <w:p w14:paraId="27AC61CC" w14:textId="0DE4B5B8" w:rsidR="0034242B" w:rsidRPr="005D37F6" w:rsidRDefault="0034242B" w:rsidP="0048500E">
      <w:pPr>
        <w:spacing w:after="480"/>
        <w:rPr>
          <w:rFonts w:ascii="Calibri" w:hAnsi="Calibri" w:cs="Calibri"/>
          <w:sz w:val="23"/>
          <w:szCs w:val="23"/>
        </w:rPr>
      </w:pPr>
      <w:r w:rsidRPr="005D37F6">
        <w:rPr>
          <w:rFonts w:ascii="Calibri" w:hAnsi="Calibri" w:cs="Calibri"/>
          <w:sz w:val="23"/>
          <w:szCs w:val="23"/>
        </w:rPr>
        <w:t>Failure to comply with this Policy and any associated Procedures may result in appropriate disciplinary measures</w:t>
      </w:r>
      <w:r w:rsidRPr="00260638">
        <w:rPr>
          <w:rFonts w:ascii="Calibri" w:hAnsi="Calibri" w:cs="Calibri"/>
          <w:sz w:val="23"/>
          <w:szCs w:val="23"/>
        </w:rPr>
        <w:t>.</w:t>
      </w:r>
      <w:r w:rsidR="000627A4">
        <w:rPr>
          <w:rFonts w:ascii="Calibri" w:hAnsi="Calibri" w:cs="Calibri"/>
          <w:sz w:val="23"/>
          <w:szCs w:val="23"/>
        </w:rPr>
        <w:t xml:space="preserve"> </w:t>
      </w:r>
      <w:r w:rsidRPr="00260638">
        <w:rPr>
          <w:rFonts w:ascii="Calibri" w:hAnsi="Calibri" w:cs="Calibri"/>
          <w:sz w:val="23"/>
          <w:szCs w:val="23"/>
        </w:rPr>
        <w:t>[</w:t>
      </w:r>
      <w:r w:rsidR="00FE244A">
        <w:rPr>
          <w:rFonts w:ascii="Calibri" w:hAnsi="Calibri" w:cs="Calibri"/>
          <w:sz w:val="23"/>
          <w:szCs w:val="23"/>
        </w:rPr>
        <w:t>Insert Details about Disciplinary Measures</w:t>
      </w:r>
      <w:r w:rsidRPr="00260638">
        <w:rPr>
          <w:rFonts w:ascii="Calibri" w:hAnsi="Calibri" w:cs="Calibri"/>
          <w:sz w:val="23"/>
          <w:szCs w:val="23"/>
        </w:rPr>
        <w:t>].</w:t>
      </w:r>
    </w:p>
    <w:p w14:paraId="3392122D" w14:textId="05D55968" w:rsidR="0034242B" w:rsidRPr="005D37F6" w:rsidRDefault="0034242B" w:rsidP="0034242B">
      <w:pPr>
        <w:pStyle w:val="Heading1"/>
        <w:spacing w:before="120" w:after="120"/>
        <w:rPr>
          <w:rFonts w:cs="Calibri"/>
          <w:sz w:val="23"/>
          <w:szCs w:val="23"/>
        </w:rPr>
      </w:pPr>
      <w:r>
        <w:rPr>
          <w:rFonts w:cs="Calibri"/>
          <w:sz w:val="23"/>
          <w:szCs w:val="23"/>
        </w:rPr>
        <w:t>RE</w:t>
      </w:r>
      <w:r w:rsidRPr="005D37F6">
        <w:rPr>
          <w:rFonts w:cs="Calibri"/>
          <w:sz w:val="23"/>
          <w:szCs w:val="23"/>
        </w:rPr>
        <w:t>LATED DOCUMENTS</w:t>
      </w:r>
      <w:r>
        <w:rPr>
          <w:rFonts w:cs="Calibri"/>
          <w:sz w:val="23"/>
          <w:szCs w:val="23"/>
        </w:rPr>
        <w:t xml:space="preserve"> AND RESOURCES</w:t>
      </w:r>
    </w:p>
    <w:p w14:paraId="05D01AB3" w14:textId="1A652773" w:rsidR="0034242B" w:rsidRDefault="006B5936" w:rsidP="0034242B">
      <w:pPr>
        <w:rPr>
          <w:rFonts w:ascii="Calibri" w:hAnsi="Calibri" w:cs="Calibri"/>
          <w:sz w:val="23"/>
          <w:szCs w:val="23"/>
        </w:rPr>
      </w:pPr>
      <w:hyperlink r:id="rId8" w:history="1">
        <w:r w:rsidR="0034242B" w:rsidRPr="00D74C9F">
          <w:rPr>
            <w:rStyle w:val="Hyperlink"/>
            <w:rFonts w:ascii="Calibri" w:hAnsi="Calibri" w:cs="Calibri"/>
            <w:sz w:val="23"/>
            <w:szCs w:val="23"/>
          </w:rPr>
          <w:t>Eating Well with Canada’s Food Guide</w:t>
        </w:r>
      </w:hyperlink>
    </w:p>
    <w:p w14:paraId="1B9CEA0B" w14:textId="77777777" w:rsidR="0034242B" w:rsidRPr="00D74C9F" w:rsidRDefault="006B5936" w:rsidP="0034242B">
      <w:pPr>
        <w:rPr>
          <w:rFonts w:ascii="Calibri" w:hAnsi="Calibri" w:cs="Calibri"/>
          <w:sz w:val="23"/>
          <w:szCs w:val="23"/>
        </w:rPr>
      </w:pPr>
      <w:hyperlink r:id="rId9" w:history="1">
        <w:r w:rsidR="0034242B" w:rsidRPr="00D74C9F">
          <w:rPr>
            <w:rStyle w:val="Hyperlink"/>
            <w:rFonts w:ascii="Calibri" w:hAnsi="Calibri" w:cs="Calibri"/>
            <w:sz w:val="23"/>
            <w:szCs w:val="23"/>
          </w:rPr>
          <w:t>Windsor-Essex County Health Unit Meet Smart Program</w:t>
        </w:r>
      </w:hyperlink>
    </w:p>
    <w:p w14:paraId="6DCB777E" w14:textId="77777777" w:rsidR="0034242B" w:rsidRDefault="0034242B" w:rsidP="0034242B">
      <w:pPr>
        <w:rPr>
          <w:rFonts w:ascii="Calibri" w:hAnsi="Calibri" w:cs="Calibri"/>
          <w:sz w:val="23"/>
          <w:szCs w:val="23"/>
        </w:rPr>
      </w:pPr>
      <w:r w:rsidRPr="00B329E8">
        <w:rPr>
          <w:rFonts w:ascii="Calibri" w:hAnsi="Calibri" w:cs="Calibri"/>
          <w:sz w:val="23"/>
          <w:szCs w:val="23"/>
        </w:rPr>
        <w:t>[INSERT LIST OF RELATED DOCUMENTS E.G., ADDITIONAL FOOD AND BEVERAGE POLICIES]</w:t>
      </w:r>
    </w:p>
    <w:p w14:paraId="7F44CB33" w14:textId="52A500B2" w:rsidR="00130F3C" w:rsidRPr="0034242B" w:rsidRDefault="0034242B" w:rsidP="0034242B">
      <w:r w:rsidRPr="00F67A68">
        <w:rPr>
          <w:rFonts w:ascii="Calibri" w:hAnsi="Calibri" w:cs="Calibri"/>
          <w:sz w:val="23"/>
          <w:szCs w:val="23"/>
          <w:highlight w:val="green"/>
        </w:rPr>
        <w:t>Note: Additional food and beverage policy templates are available from the Working Toward Wellness Program, including the Take Charge Meet Smart Policy and the Take Charge Healthy Vending Policy.</w:t>
      </w:r>
    </w:p>
    <w:sectPr w:rsidR="00130F3C" w:rsidRPr="0034242B" w:rsidSect="003D5BBD">
      <w:headerReference w:type="even" r:id="rId10"/>
      <w:headerReference w:type="default" r:id="rId11"/>
      <w:footerReference w:type="even" r:id="rId12"/>
      <w:footerReference w:type="default" r:id="rId13"/>
      <w:headerReference w:type="first" r:id="rId14"/>
      <w:footerReference w:type="first" r:id="rId15"/>
      <w:pgSz w:w="12240" w:h="15840" w:code="1"/>
      <w:pgMar w:top="2434" w:right="907" w:bottom="547" w:left="907"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9633A" w14:textId="77777777" w:rsidR="00772375" w:rsidRDefault="00772375" w:rsidP="006144A9">
      <w:r>
        <w:separator/>
      </w:r>
    </w:p>
  </w:endnote>
  <w:endnote w:type="continuationSeparator" w:id="0">
    <w:p w14:paraId="2619C70A" w14:textId="77777777" w:rsidR="00772375" w:rsidRDefault="00772375" w:rsidP="0061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A00002AF" w:usb1="5000204B" w:usb2="00000000"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116A" w14:textId="77777777" w:rsidR="000808FA" w:rsidRDefault="000808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BE6B" w14:textId="12C4CC61" w:rsidR="00B20ADC" w:rsidRPr="00347483" w:rsidRDefault="00B20ADC" w:rsidP="00B20ADC">
    <w:pPr>
      <w:pStyle w:val="Footer"/>
      <w:rPr>
        <w:rFonts w:asciiTheme="minorHAnsi" w:hAnsiTheme="minorHAnsi" w:cstheme="minorHAnsi"/>
        <w:sz w:val="23"/>
        <w:szCs w:val="23"/>
      </w:rPr>
    </w:pPr>
    <w:r w:rsidRPr="00347483">
      <w:rPr>
        <w:rFonts w:asciiTheme="minorHAnsi" w:hAnsiTheme="minorHAnsi" w:cstheme="minorHAnsi"/>
        <w:sz w:val="23"/>
        <w:szCs w:val="23"/>
      </w:rPr>
      <w:t>Written By: [AUTHOR NAME]</w:t>
    </w:r>
    <w:r w:rsidRPr="00347483">
      <w:rPr>
        <w:rFonts w:asciiTheme="minorHAnsi" w:hAnsiTheme="minorHAnsi" w:cstheme="minorHAnsi"/>
        <w:sz w:val="23"/>
        <w:szCs w:val="23"/>
      </w:rPr>
      <w:ptab w:relativeTo="margin" w:alignment="center" w:leader="none"/>
    </w:r>
    <w:r w:rsidRPr="00347483">
      <w:rPr>
        <w:rFonts w:asciiTheme="minorHAnsi" w:hAnsiTheme="minorHAnsi" w:cstheme="minorHAnsi"/>
        <w:sz w:val="23"/>
        <w:szCs w:val="23"/>
      </w:rPr>
      <w:t>[INSERT COMPANY NAME]</w:t>
    </w:r>
    <w:r w:rsidRPr="00347483">
      <w:rPr>
        <w:rFonts w:asciiTheme="minorHAnsi" w:hAnsiTheme="minorHAnsi" w:cstheme="minorHAnsi"/>
        <w:sz w:val="23"/>
        <w:szCs w:val="23"/>
      </w:rPr>
      <w:ptab w:relativeTo="margin" w:alignment="right" w:leader="none"/>
    </w:r>
    <w:r w:rsidRPr="00347483">
      <w:rPr>
        <w:rFonts w:asciiTheme="minorHAnsi" w:hAnsiTheme="minorHAnsi" w:cstheme="minorHAnsi"/>
        <w:sz w:val="23"/>
        <w:szCs w:val="23"/>
      </w:rPr>
      <w:t xml:space="preserve">Page | </w:t>
    </w:r>
    <w:r w:rsidRPr="00347483">
      <w:rPr>
        <w:rFonts w:asciiTheme="minorHAnsi" w:hAnsiTheme="minorHAnsi" w:cstheme="minorHAnsi"/>
        <w:sz w:val="23"/>
        <w:szCs w:val="23"/>
      </w:rPr>
      <w:fldChar w:fldCharType="begin"/>
    </w:r>
    <w:r w:rsidRPr="00347483">
      <w:rPr>
        <w:rFonts w:asciiTheme="minorHAnsi" w:hAnsiTheme="minorHAnsi" w:cstheme="minorHAnsi"/>
        <w:sz w:val="23"/>
        <w:szCs w:val="23"/>
      </w:rPr>
      <w:instrText xml:space="preserve"> PAGE   \* MERGEFORMAT </w:instrText>
    </w:r>
    <w:r w:rsidRPr="00347483">
      <w:rPr>
        <w:rFonts w:asciiTheme="minorHAnsi" w:hAnsiTheme="minorHAnsi" w:cstheme="minorHAnsi"/>
        <w:sz w:val="23"/>
        <w:szCs w:val="23"/>
      </w:rPr>
      <w:fldChar w:fldCharType="separate"/>
    </w:r>
    <w:r w:rsidR="006B5936">
      <w:rPr>
        <w:rFonts w:asciiTheme="minorHAnsi" w:hAnsiTheme="minorHAnsi" w:cstheme="minorHAnsi"/>
        <w:noProof/>
        <w:sz w:val="23"/>
        <w:szCs w:val="23"/>
      </w:rPr>
      <w:t>1</w:t>
    </w:r>
    <w:r w:rsidRPr="00347483">
      <w:rPr>
        <w:rFonts w:asciiTheme="minorHAnsi" w:hAnsiTheme="minorHAnsi" w:cstheme="minorHAnsi"/>
        <w:noProof/>
        <w:sz w:val="23"/>
        <w:szCs w:val="23"/>
      </w:rPr>
      <w:fldChar w:fldCharType="end"/>
    </w:r>
  </w:p>
  <w:p w14:paraId="52240794" w14:textId="77777777" w:rsidR="00D16155" w:rsidRDefault="00D161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0859" w14:textId="77777777" w:rsidR="000808FA" w:rsidRDefault="000808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156C0" w14:textId="77777777" w:rsidR="00772375" w:rsidRDefault="00772375" w:rsidP="006144A9">
      <w:r>
        <w:separator/>
      </w:r>
    </w:p>
  </w:footnote>
  <w:footnote w:type="continuationSeparator" w:id="0">
    <w:p w14:paraId="2900075B" w14:textId="77777777" w:rsidR="00772375" w:rsidRDefault="00772375" w:rsidP="006144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7030" w14:textId="77777777" w:rsidR="000808FA" w:rsidRDefault="000808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521D" w14:textId="045CA633" w:rsidR="006144A9" w:rsidRDefault="006B5936" w:rsidP="006144A9">
    <w:pPr>
      <w:pStyle w:val="Header"/>
      <w:ind w:left="-907"/>
    </w:pPr>
    <w:sdt>
      <w:sdtPr>
        <w:id w:val="1260637162"/>
        <w:docPartObj>
          <w:docPartGallery w:val="Watermarks"/>
          <w:docPartUnique/>
        </w:docPartObj>
      </w:sdtPr>
      <w:sdtEndPr/>
      <w:sdtContent>
        <w:r>
          <w:rPr>
            <w:noProof/>
          </w:rPr>
          <w:pict w14:anchorId="2199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144A9">
      <w:rPr>
        <w:noProof/>
        <w:lang w:val="en-US" w:eastAsia="en-US"/>
      </w:rPr>
      <w:drawing>
        <wp:inline distT="0" distB="0" distL="0" distR="0" wp14:anchorId="11C87497" wp14:editId="522D7196">
          <wp:extent cx="7754620" cy="1176655"/>
          <wp:effectExtent l="0" t="0" r="0" b="0"/>
          <wp:docPr id="1" name="Picture 1" descr="Windsor Essex County Health Unit Logo&#10;facebook and twitter logos&#10;519-259-2146, www.wechu.org&#10;Windsor address: 1005 Ouellette Avenue, Windsor, ON  N9A 4J8&#10;Essex address: 360 Fairview Avenue West, Suite 215, Essex, ON  N8M 3G4&#10;Leamington address: 215 Talbot Street East, Leamington, ON  N8H 3X5"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4620"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ED337" w14:textId="77777777" w:rsidR="000808FA" w:rsidRDefault="000808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70D8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540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427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886E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E07A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24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7C5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086E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485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46B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F0914"/>
    <w:multiLevelType w:val="hybridMultilevel"/>
    <w:tmpl w:val="C5643C62"/>
    <w:lvl w:ilvl="0" w:tplc="E9EED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86732D"/>
    <w:multiLevelType w:val="hybridMultilevel"/>
    <w:tmpl w:val="A97EDF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F3C99"/>
    <w:multiLevelType w:val="hybridMultilevel"/>
    <w:tmpl w:val="ECD08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B4400B"/>
    <w:multiLevelType w:val="hybridMultilevel"/>
    <w:tmpl w:val="24308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C1B59"/>
    <w:multiLevelType w:val="hybridMultilevel"/>
    <w:tmpl w:val="606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457D2"/>
    <w:multiLevelType w:val="hybridMultilevel"/>
    <w:tmpl w:val="926008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7F3D94"/>
    <w:multiLevelType w:val="hybridMultilevel"/>
    <w:tmpl w:val="7168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42E86"/>
    <w:multiLevelType w:val="hybridMultilevel"/>
    <w:tmpl w:val="A40CD530"/>
    <w:lvl w:ilvl="0" w:tplc="4E9286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AB7D8B"/>
    <w:multiLevelType w:val="hybridMultilevel"/>
    <w:tmpl w:val="A3662582"/>
    <w:lvl w:ilvl="0" w:tplc="6E287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8"/>
  </w:num>
  <w:num w:numId="15">
    <w:abstractNumId w:val="15"/>
  </w:num>
  <w:num w:numId="16">
    <w:abstractNumId w:val="16"/>
  </w:num>
  <w:num w:numId="17">
    <w:abstractNumId w:val="14"/>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DC"/>
    <w:rsid w:val="00033EDE"/>
    <w:rsid w:val="000627A4"/>
    <w:rsid w:val="000808FA"/>
    <w:rsid w:val="000B16A5"/>
    <w:rsid w:val="000B53DB"/>
    <w:rsid w:val="000B6C83"/>
    <w:rsid w:val="00144C0A"/>
    <w:rsid w:val="002513BE"/>
    <w:rsid w:val="00260638"/>
    <w:rsid w:val="00267B42"/>
    <w:rsid w:val="00324AE1"/>
    <w:rsid w:val="0034242B"/>
    <w:rsid w:val="003D5BBD"/>
    <w:rsid w:val="00424185"/>
    <w:rsid w:val="0048500E"/>
    <w:rsid w:val="004B1FB1"/>
    <w:rsid w:val="005C52E5"/>
    <w:rsid w:val="006144A9"/>
    <w:rsid w:val="00674696"/>
    <w:rsid w:val="006B5936"/>
    <w:rsid w:val="006B620B"/>
    <w:rsid w:val="00772375"/>
    <w:rsid w:val="008254D0"/>
    <w:rsid w:val="00833ABD"/>
    <w:rsid w:val="00842B7F"/>
    <w:rsid w:val="00855030"/>
    <w:rsid w:val="00855BCC"/>
    <w:rsid w:val="00867F9F"/>
    <w:rsid w:val="008E1906"/>
    <w:rsid w:val="00AC5851"/>
    <w:rsid w:val="00B20ADC"/>
    <w:rsid w:val="00B329E8"/>
    <w:rsid w:val="00B75C20"/>
    <w:rsid w:val="00C801B5"/>
    <w:rsid w:val="00D16155"/>
    <w:rsid w:val="00DA59AE"/>
    <w:rsid w:val="00E745D8"/>
    <w:rsid w:val="00E76A2B"/>
    <w:rsid w:val="00E82022"/>
    <w:rsid w:val="00ED3884"/>
    <w:rsid w:val="00FE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207E2"/>
  <w15:docId w15:val="{031DCEF1-A317-4EE1-9533-302237E6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936"/>
    <w:pPr>
      <w:spacing w:before="240" w:after="0" w:line="240" w:lineRule="auto"/>
    </w:pPr>
    <w:rPr>
      <w:rFonts w:ascii="Cambria" w:eastAsia="Times New Roman" w:hAnsi="Cambria" w:cs="Times New Roman"/>
      <w:sz w:val="24"/>
      <w:szCs w:val="24"/>
      <w:lang w:val="en-CA" w:eastAsia="en-CA"/>
    </w:rPr>
  </w:style>
  <w:style w:type="paragraph" w:styleId="Heading1">
    <w:name w:val="heading 1"/>
    <w:aliases w:val="H1"/>
    <w:basedOn w:val="Normal"/>
    <w:next w:val="Normal"/>
    <w:link w:val="Heading1Char"/>
    <w:autoRedefine/>
    <w:uiPriority w:val="9"/>
    <w:qFormat/>
    <w:rsid w:val="006B5936"/>
    <w:pPr>
      <w:keepNext/>
      <w:spacing w:after="60"/>
      <w:jc w:val="center"/>
      <w:outlineLvl w:val="0"/>
    </w:pPr>
    <w:rPr>
      <w:rFonts w:ascii="Calibri" w:eastAsiaTheme="majorEastAsia" w:hAnsi="Calibri" w:cstheme="majorBidi"/>
      <w:b/>
      <w:bCs/>
      <w:color w:val="00596F" w:themeColor="text2"/>
      <w:kern w:val="32"/>
      <w:sz w:val="32"/>
      <w:szCs w:val="32"/>
    </w:rPr>
  </w:style>
  <w:style w:type="paragraph" w:styleId="Heading2">
    <w:name w:val="heading 2"/>
    <w:basedOn w:val="Normal"/>
    <w:next w:val="Normal"/>
    <w:link w:val="Heading2Char"/>
    <w:uiPriority w:val="9"/>
    <w:unhideWhenUsed/>
    <w:qFormat/>
    <w:rsid w:val="006B5936"/>
    <w:pPr>
      <w:keepNext/>
      <w:keepLines/>
      <w:spacing w:before="200"/>
      <w:outlineLvl w:val="1"/>
    </w:pPr>
    <w:rPr>
      <w:rFonts w:asciiTheme="majorHAnsi" w:eastAsiaTheme="majorEastAsia" w:hAnsiTheme="majorHAnsi" w:cstheme="majorBidi"/>
      <w:b/>
      <w:bCs/>
      <w:color w:val="67C8C7" w:themeColor="accent1"/>
      <w:sz w:val="26"/>
      <w:szCs w:val="26"/>
    </w:rPr>
  </w:style>
  <w:style w:type="character" w:default="1" w:styleId="DefaultParagraphFont">
    <w:name w:val="Default Paragraph Font"/>
    <w:uiPriority w:val="1"/>
    <w:semiHidden/>
    <w:unhideWhenUsed/>
    <w:rsid w:val="006B59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936"/>
  </w:style>
  <w:style w:type="paragraph" w:styleId="Header">
    <w:name w:val="header"/>
    <w:basedOn w:val="Normal"/>
    <w:link w:val="HeaderChar"/>
    <w:uiPriority w:val="99"/>
    <w:rsid w:val="006B5936"/>
    <w:pPr>
      <w:tabs>
        <w:tab w:val="center" w:pos="4320"/>
        <w:tab w:val="right" w:pos="8640"/>
      </w:tabs>
    </w:pPr>
  </w:style>
  <w:style w:type="character" w:customStyle="1" w:styleId="HeaderChar">
    <w:name w:val="Header Char"/>
    <w:link w:val="Header"/>
    <w:uiPriority w:val="99"/>
    <w:rsid w:val="006B5936"/>
    <w:rPr>
      <w:rFonts w:ascii="Cambria" w:eastAsia="Times New Roman" w:hAnsi="Cambria" w:cs="Times New Roman"/>
      <w:sz w:val="24"/>
      <w:szCs w:val="24"/>
      <w:lang w:val="en-CA" w:eastAsia="en-CA"/>
    </w:rPr>
  </w:style>
  <w:style w:type="paragraph" w:styleId="Footer">
    <w:name w:val="footer"/>
    <w:basedOn w:val="Normal"/>
    <w:link w:val="FooterChar"/>
    <w:rsid w:val="006B5936"/>
    <w:pPr>
      <w:tabs>
        <w:tab w:val="center" w:pos="4320"/>
        <w:tab w:val="right" w:pos="8640"/>
      </w:tabs>
    </w:pPr>
  </w:style>
  <w:style w:type="character" w:customStyle="1" w:styleId="FooterChar">
    <w:name w:val="Footer Char"/>
    <w:basedOn w:val="DefaultParagraphFont"/>
    <w:link w:val="Footer"/>
    <w:rsid w:val="006B5936"/>
    <w:rPr>
      <w:rFonts w:ascii="Cambria" w:eastAsia="Times New Roman" w:hAnsi="Cambria" w:cs="Times New Roman"/>
      <w:sz w:val="24"/>
      <w:szCs w:val="24"/>
      <w:lang w:val="en-CA" w:eastAsia="en-CA"/>
    </w:rPr>
  </w:style>
  <w:style w:type="paragraph" w:styleId="BalloonText">
    <w:name w:val="Balloon Text"/>
    <w:basedOn w:val="Normal"/>
    <w:link w:val="BalloonTextChar"/>
    <w:uiPriority w:val="99"/>
    <w:semiHidden/>
    <w:unhideWhenUsed/>
    <w:rsid w:val="006B59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36"/>
    <w:rPr>
      <w:rFonts w:ascii="Tahoma" w:eastAsia="Times New Roman" w:hAnsi="Tahoma" w:cs="Tahoma"/>
      <w:sz w:val="16"/>
      <w:szCs w:val="16"/>
      <w:lang w:val="en-CA" w:eastAsia="en-CA"/>
    </w:rPr>
  </w:style>
  <w:style w:type="character" w:customStyle="1" w:styleId="Heading1Char">
    <w:name w:val="Heading 1 Char"/>
    <w:aliases w:val="H1 Char"/>
    <w:basedOn w:val="DefaultParagraphFont"/>
    <w:link w:val="Heading1"/>
    <w:uiPriority w:val="9"/>
    <w:rsid w:val="006B5936"/>
    <w:rPr>
      <w:rFonts w:ascii="Calibri" w:eastAsiaTheme="majorEastAsia" w:hAnsi="Calibri" w:cstheme="majorBidi"/>
      <w:b/>
      <w:bCs/>
      <w:color w:val="00596F" w:themeColor="text2"/>
      <w:kern w:val="32"/>
      <w:sz w:val="32"/>
      <w:szCs w:val="32"/>
      <w:lang w:val="en-CA" w:eastAsia="en-CA"/>
    </w:rPr>
  </w:style>
  <w:style w:type="character" w:customStyle="1" w:styleId="Heading2Char">
    <w:name w:val="Heading 2 Char"/>
    <w:basedOn w:val="DefaultParagraphFont"/>
    <w:link w:val="Heading2"/>
    <w:uiPriority w:val="9"/>
    <w:rsid w:val="006B5936"/>
    <w:rPr>
      <w:rFonts w:asciiTheme="majorHAnsi" w:eastAsiaTheme="majorEastAsia" w:hAnsiTheme="majorHAnsi" w:cstheme="majorBidi"/>
      <w:b/>
      <w:bCs/>
      <w:color w:val="67C8C7" w:themeColor="accent1"/>
      <w:sz w:val="26"/>
      <w:szCs w:val="26"/>
      <w:lang w:val="en-CA" w:eastAsia="en-CA"/>
    </w:rPr>
  </w:style>
  <w:style w:type="paragraph" w:styleId="Title">
    <w:name w:val="Title"/>
    <w:aliases w:val="H2"/>
    <w:basedOn w:val="Normal"/>
    <w:next w:val="Normal"/>
    <w:link w:val="TitleChar"/>
    <w:autoRedefine/>
    <w:uiPriority w:val="10"/>
    <w:qFormat/>
    <w:rsid w:val="006B5936"/>
    <w:pPr>
      <w:spacing w:after="60"/>
      <w:outlineLvl w:val="1"/>
    </w:pPr>
    <w:rPr>
      <w:rFonts w:ascii="Calibri" w:eastAsiaTheme="majorEastAsia" w:hAnsi="Calibri" w:cstheme="majorBidi"/>
      <w:b/>
      <w:bCs/>
      <w:color w:val="00596F" w:themeColor="text2"/>
      <w:kern w:val="28"/>
      <w:sz w:val="28"/>
      <w:szCs w:val="32"/>
    </w:rPr>
  </w:style>
  <w:style w:type="character" w:customStyle="1" w:styleId="TitleChar">
    <w:name w:val="Title Char"/>
    <w:aliases w:val="H2 Char"/>
    <w:basedOn w:val="DefaultParagraphFont"/>
    <w:link w:val="Title"/>
    <w:uiPriority w:val="10"/>
    <w:rsid w:val="006B5936"/>
    <w:rPr>
      <w:rFonts w:ascii="Calibri" w:eastAsiaTheme="majorEastAsia" w:hAnsi="Calibri" w:cstheme="majorBidi"/>
      <w:b/>
      <w:bCs/>
      <w:color w:val="00596F" w:themeColor="text2"/>
      <w:kern w:val="28"/>
      <w:sz w:val="28"/>
      <w:szCs w:val="32"/>
      <w:lang w:val="en-CA" w:eastAsia="en-CA"/>
    </w:rPr>
  </w:style>
  <w:style w:type="paragraph" w:styleId="Subtitle">
    <w:name w:val="Subtitle"/>
    <w:aliases w:val="H3"/>
    <w:basedOn w:val="Normal"/>
    <w:next w:val="Normal"/>
    <w:link w:val="SubtitleChar"/>
    <w:autoRedefine/>
    <w:uiPriority w:val="11"/>
    <w:qFormat/>
    <w:rsid w:val="006B5936"/>
    <w:pPr>
      <w:spacing w:after="60"/>
      <w:outlineLvl w:val="1"/>
    </w:pPr>
    <w:rPr>
      <w:rFonts w:ascii="Calibri" w:eastAsiaTheme="majorEastAsia" w:hAnsi="Calibri" w:cstheme="majorBidi"/>
    </w:rPr>
  </w:style>
  <w:style w:type="character" w:customStyle="1" w:styleId="SubtitleChar">
    <w:name w:val="Subtitle Char"/>
    <w:aliases w:val="H3 Char"/>
    <w:basedOn w:val="DefaultParagraphFont"/>
    <w:link w:val="Subtitle"/>
    <w:uiPriority w:val="11"/>
    <w:rsid w:val="006B5936"/>
    <w:rPr>
      <w:rFonts w:ascii="Calibri" w:eastAsiaTheme="majorEastAsia" w:hAnsi="Calibri" w:cstheme="majorBidi"/>
      <w:sz w:val="24"/>
      <w:szCs w:val="24"/>
      <w:lang w:val="en-CA" w:eastAsia="en-CA"/>
    </w:rPr>
  </w:style>
  <w:style w:type="character" w:styleId="SubtleEmphasis">
    <w:name w:val="Subtle Emphasis"/>
    <w:aliases w:val="H5"/>
    <w:basedOn w:val="DefaultParagraphFont"/>
    <w:uiPriority w:val="19"/>
    <w:qFormat/>
    <w:rsid w:val="006B5936"/>
    <w:rPr>
      <w:rFonts w:ascii="Cambria" w:hAnsi="Cambria"/>
      <w:i/>
      <w:iCs/>
      <w:color w:val="333E48" w:themeColor="accent2"/>
      <w:sz w:val="24"/>
    </w:rPr>
  </w:style>
  <w:style w:type="character" w:styleId="IntenseEmphasis">
    <w:name w:val="Intense Emphasis"/>
    <w:aliases w:val="H4"/>
    <w:basedOn w:val="DefaultParagraphFont"/>
    <w:uiPriority w:val="21"/>
    <w:qFormat/>
    <w:rsid w:val="006B5936"/>
    <w:rPr>
      <w:rFonts w:ascii="Cambria" w:hAnsi="Cambria"/>
      <w:b/>
      <w:bCs/>
      <w:i/>
      <w:iCs/>
      <w:color w:val="00596F" w:themeColor="text2"/>
      <w:sz w:val="24"/>
    </w:rPr>
  </w:style>
  <w:style w:type="paragraph" w:styleId="IntenseQuote">
    <w:name w:val="Intense Quote"/>
    <w:aliases w:val="H6"/>
    <w:basedOn w:val="Normal"/>
    <w:next w:val="Normal"/>
    <w:link w:val="IntenseQuoteChar"/>
    <w:uiPriority w:val="30"/>
    <w:qFormat/>
    <w:rsid w:val="006B5936"/>
    <w:pPr>
      <w:pBdr>
        <w:bottom w:val="single" w:sz="4" w:space="4" w:color="67C8C7" w:themeColor="accent1"/>
      </w:pBdr>
      <w:spacing w:before="200" w:after="280"/>
      <w:ind w:left="936" w:right="936"/>
    </w:pPr>
    <w:rPr>
      <w:b/>
      <w:bCs/>
      <w:i/>
      <w:iCs/>
      <w:color w:val="00596F" w:themeColor="text2"/>
    </w:rPr>
  </w:style>
  <w:style w:type="character" w:customStyle="1" w:styleId="IntenseQuoteChar">
    <w:name w:val="Intense Quote Char"/>
    <w:aliases w:val="H6 Char"/>
    <w:basedOn w:val="DefaultParagraphFont"/>
    <w:link w:val="IntenseQuote"/>
    <w:uiPriority w:val="30"/>
    <w:rsid w:val="006B5936"/>
    <w:rPr>
      <w:rFonts w:ascii="Cambria" w:eastAsia="Times New Roman" w:hAnsi="Cambria" w:cs="Times New Roman"/>
      <w:b/>
      <w:bCs/>
      <w:i/>
      <w:iCs/>
      <w:color w:val="00596F" w:themeColor="text2"/>
      <w:sz w:val="24"/>
      <w:szCs w:val="24"/>
      <w:lang w:val="en-CA" w:eastAsia="en-CA"/>
    </w:rPr>
  </w:style>
  <w:style w:type="character" w:styleId="Hyperlink">
    <w:name w:val="Hyperlink"/>
    <w:basedOn w:val="DefaultParagraphFont"/>
    <w:uiPriority w:val="99"/>
    <w:unhideWhenUsed/>
    <w:rsid w:val="006B5936"/>
    <w:rPr>
      <w:color w:val="00596F" w:themeColor="hyperlink"/>
      <w:u w:val="single"/>
    </w:rPr>
  </w:style>
  <w:style w:type="paragraph" w:customStyle="1" w:styleId="BasicParagraph">
    <w:name w:val="[Basic Paragraph]"/>
    <w:basedOn w:val="Normal"/>
    <w:uiPriority w:val="99"/>
    <w:rsid w:val="006B5936"/>
    <w:pPr>
      <w:suppressAutoHyphens/>
      <w:autoSpaceDE w:val="0"/>
      <w:autoSpaceDN w:val="0"/>
      <w:adjustRightInd w:val="0"/>
      <w:spacing w:before="90" w:line="300" w:lineRule="atLeast"/>
      <w:textAlignment w:val="center"/>
    </w:pPr>
    <w:rPr>
      <w:rFonts w:ascii="Myriad Pro Light" w:hAnsi="Myriad Pro Light" w:cs="Myriad Pro Light"/>
      <w:color w:val="000000"/>
      <w:lang w:val="en-US"/>
    </w:rPr>
  </w:style>
  <w:style w:type="paragraph" w:styleId="NormalWeb">
    <w:name w:val="Normal (Web)"/>
    <w:basedOn w:val="Normal"/>
    <w:uiPriority w:val="99"/>
    <w:semiHidden/>
    <w:unhideWhenUsed/>
    <w:rsid w:val="006B5936"/>
    <w:pPr>
      <w:spacing w:before="100" w:beforeAutospacing="1" w:after="100" w:afterAutospacing="1"/>
    </w:pPr>
    <w:rPr>
      <w:rFonts w:ascii="Times New Roman" w:hAnsi="Times New Roman"/>
    </w:rPr>
  </w:style>
  <w:style w:type="paragraph" w:styleId="ListParagraph">
    <w:name w:val="List Paragraph"/>
    <w:basedOn w:val="Normal"/>
    <w:uiPriority w:val="99"/>
    <w:qFormat/>
    <w:rsid w:val="00B20ADC"/>
    <w:pPr>
      <w:spacing w:before="0" w:after="120" w:line="300" w:lineRule="exact"/>
      <w:ind w:left="720"/>
      <w:contextualSpacing/>
    </w:pPr>
    <w:rPr>
      <w:rFonts w:ascii="Myriad Pro" w:eastAsia="Calibri" w:hAnsi="Myriad Pro" w:cs="Myriad Pro"/>
      <w:lang w:eastAsia="en-US"/>
    </w:rPr>
  </w:style>
  <w:style w:type="character" w:styleId="CommentReference">
    <w:name w:val="annotation reference"/>
    <w:basedOn w:val="DefaultParagraphFont"/>
    <w:uiPriority w:val="99"/>
    <w:semiHidden/>
    <w:unhideWhenUsed/>
    <w:rsid w:val="00B20ADC"/>
    <w:rPr>
      <w:sz w:val="16"/>
      <w:szCs w:val="16"/>
    </w:rPr>
  </w:style>
  <w:style w:type="paragraph" w:styleId="CommentText">
    <w:name w:val="annotation text"/>
    <w:basedOn w:val="Normal"/>
    <w:link w:val="CommentTextChar"/>
    <w:uiPriority w:val="99"/>
    <w:semiHidden/>
    <w:unhideWhenUsed/>
    <w:rsid w:val="00B20ADC"/>
    <w:pPr>
      <w:spacing w:before="0" w:after="120"/>
      <w:ind w:left="720"/>
    </w:pPr>
    <w:rPr>
      <w:rFonts w:ascii="Myriad Pro" w:eastAsia="Calibri" w:hAnsi="Myriad Pro" w:cs="Myriad Pro"/>
      <w:sz w:val="20"/>
      <w:szCs w:val="20"/>
      <w:lang w:eastAsia="en-US"/>
    </w:rPr>
  </w:style>
  <w:style w:type="character" w:customStyle="1" w:styleId="CommentTextChar">
    <w:name w:val="Comment Text Char"/>
    <w:basedOn w:val="DefaultParagraphFont"/>
    <w:link w:val="CommentText"/>
    <w:uiPriority w:val="99"/>
    <w:semiHidden/>
    <w:rsid w:val="00B20ADC"/>
    <w:rPr>
      <w:rFonts w:ascii="Myriad Pro" w:eastAsia="Calibri" w:hAnsi="Myriad Pro" w:cs="Myriad Pro"/>
      <w:sz w:val="20"/>
      <w:szCs w:val="20"/>
      <w:lang w:val="en-CA"/>
    </w:rPr>
  </w:style>
  <w:style w:type="paragraph" w:styleId="CommentSubject">
    <w:name w:val="annotation subject"/>
    <w:basedOn w:val="CommentText"/>
    <w:next w:val="CommentText"/>
    <w:link w:val="CommentSubjectChar"/>
    <w:uiPriority w:val="99"/>
    <w:semiHidden/>
    <w:unhideWhenUsed/>
    <w:rsid w:val="00B329E8"/>
    <w:pPr>
      <w:spacing w:before="240" w:after="0"/>
      <w:ind w:left="0"/>
    </w:pPr>
    <w:rPr>
      <w:rFonts w:ascii="Cambria" w:eastAsia="Times New Roman" w:hAnsi="Cambria" w:cs="Times New Roman"/>
      <w:b/>
      <w:bCs/>
      <w:lang w:eastAsia="en-CA"/>
    </w:rPr>
  </w:style>
  <w:style w:type="character" w:customStyle="1" w:styleId="CommentSubjectChar">
    <w:name w:val="Comment Subject Char"/>
    <w:basedOn w:val="CommentTextChar"/>
    <w:link w:val="CommentSubject"/>
    <w:uiPriority w:val="99"/>
    <w:semiHidden/>
    <w:rsid w:val="00B329E8"/>
    <w:rPr>
      <w:rFonts w:ascii="Cambria" w:eastAsia="Times New Roman" w:hAnsi="Cambria" w:cs="Times New Roman"/>
      <w:b/>
      <w:bCs/>
      <w:sz w:val="20"/>
      <w:szCs w:val="20"/>
      <w:lang w:val="en-CA" w:eastAsia="en-CA"/>
    </w:rPr>
  </w:style>
  <w:style w:type="character" w:styleId="FollowedHyperlink">
    <w:name w:val="FollowedHyperlink"/>
    <w:basedOn w:val="DefaultParagraphFont"/>
    <w:uiPriority w:val="99"/>
    <w:semiHidden/>
    <w:unhideWhenUsed/>
    <w:rsid w:val="00B329E8"/>
    <w:rPr>
      <w:color w:val="79BC4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c.gc.ca/fn-an/food-guide-aliment/index-eng.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chu.org/meetsmar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echu\dfsroots\winfiles\Officetemplates\WECHU%20Letterhead\Colour_LetterSize.dotx" TargetMode="External"/></Relationships>
</file>

<file path=word/theme/theme1.xml><?xml version="1.0" encoding="utf-8"?>
<a:theme xmlns:a="http://schemas.openxmlformats.org/drawingml/2006/main" name="WECHU Letterhead theme">
  <a:themeElements>
    <a:clrScheme name="WECHU2016">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B425-F93B-4CD9-AAC8-B0354E7C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Colour_LetterSize</Template>
  <TotalTime>0</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Bray</dc:creator>
  <cp:lastModifiedBy>Wendy Curtis</cp:lastModifiedBy>
  <cp:revision>2</cp:revision>
  <dcterms:created xsi:type="dcterms:W3CDTF">2018-05-30T20:26:00Z</dcterms:created>
  <dcterms:modified xsi:type="dcterms:W3CDTF">2018-05-30T20:26:00Z</dcterms:modified>
</cp:coreProperties>
</file>